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60-68 vom 23. Oktober 2015</w:t>
      </w:r>
    </w:p>
    <w:p>
      <w:r>
        <w:t>VS Kantonsgericht, 2015-10-23, DE</w:t>
      </w:r>
    </w:p>
    <w:p>
      <w:r>
        <w:rPr>
          <w:b/>
        </w:rPr>
        <w:t xml:space="preserve">Quelle: </w:t>
      </w:r>
      <w:r>
        <w:t>https://mcp.opencaselaw.ch/entscheid/vs_gerichte_ZWR_2016_S._60-68</w:t>
      </w:r>
    </w:p>
    <w:p>
      <w:r>
        <w:t>FR: VS_GERICHTE ZWR 2016 S. 60-68 du 23 octobre 2015</w:t>
      </w:r>
    </w:p>
    <w:p>
      <w:r>
        <w:t>IT: VS_GERICHTE ZWR 2016 S. 60-68 del 23 ottobre 2015</w:t>
      </w:r>
    </w:p>
    <w:p>
      <w:pPr>
        <w:pStyle w:val="Heading2"/>
      </w:pPr>
      <w:r>
        <w:t>Regeste</w:t>
      </w:r>
    </w:p>
    <w:p>
      <w:r>
        <w:t>60 RVJ / ZWR 2016 Bildungswesen Instruction publique KGE (öffentlichrechtliche Abteilung) A1 15 72 vom 23. Oktober 2015 Schultransport - Die sichere, zuverlässige und zeitgerechte Beförderung zur Schule und zurück ist Teil des Anspruchs</w:t>
      </w:r>
    </w:p>
    <w:p>
      <w:pPr>
        <w:pStyle w:val="Heading2"/>
      </w:pPr>
      <w:r>
        <w:t>Volltext</w:t>
      </w:r>
    </w:p>
    <w:p>
      <w:r>
        <w:t>Wallis Kantonsgericht 23.10.2015 ZWR 2016 S. 60-68 (KGVS A1-15-72) Valais Tribunal cantonal 23.10.2015 ZWR 2016 S. 60-68 (KGVS A1-15-72) Vallese Kantonsgericht 23.10.2015 ZWR 2016 S. 60-68 (KGVS A1-15-72)</w:t>
      </w:r>
    </w:p>
    <w:p>
      <w:r>
        <w:t>60 RVJ / ZWR 2016 Bildungswesen Instruction publique KGE (öffentlichrechtliche Abteilung) A1 15 72 vom 23. Oktober 2015 Schultransport - Die sichere, zuverlässige und zeitgerechte Beförderung zur Schule und zurück ist Teil des Anspruchs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