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2016 S. 31-37 vom 12. Februar 2015</w:t>
      </w:r>
    </w:p>
    <w:p>
      <w:r>
        <w:t>VS Kantonsgericht, 2015-02-12, DE</w:t>
      </w:r>
    </w:p>
    <w:p>
      <w:r>
        <w:rPr>
          <w:b/>
        </w:rPr>
        <w:t xml:space="preserve">Quelle: </w:t>
      </w:r>
      <w:r>
        <w:t>https://mcp.opencaselaw.ch/entscheid/vs_gerichte_ZWR_2016_S._31-37</w:t>
      </w:r>
    </w:p>
    <w:p>
      <w:r>
        <w:t>FR: VS_GERICHTE ZWR 2016 S. 31-37 du 12 février 2015</w:t>
      </w:r>
    </w:p>
    <w:p>
      <w:r>
        <w:t>IT: VS_GERICHTE ZWR 2016 S. 31-37 del 12 febbraio 2015</w:t>
      </w:r>
    </w:p>
    <w:p>
      <w:pPr>
        <w:pStyle w:val="Heading2"/>
      </w:pPr>
      <w:r>
        <w:t>Regeste</w:t>
      </w:r>
    </w:p>
    <w:p>
      <w:r>
        <w:t>RVJ / ZWR 2016 31 Öffentliches Beschaffungswesen - KGE (öffentlichrechtliche Abteilung) A1 14 264 vom 12. Februar 2015 Bewertung des Preiskriteriums und der Referenzen - Grundregeln zur Bewertung des Preiskriteriums mit Berechnungsbeispi</w:t>
      </w:r>
    </w:p>
    <w:p>
      <w:pPr>
        <w:pStyle w:val="Heading2"/>
      </w:pPr>
      <w:r>
        <w:t>Volltext</w:t>
      </w:r>
    </w:p>
    <w:p>
      <w:r>
        <w:t>Wallis Kantonsgericht 12.02.2015 ZWR 2016 S. 31-37 (KGVS A1-14-264) Valais Tribunal cantonal 12.02.2015 ZWR 2016 S. 31-37 (KGVS A1-14-264) Vallese Kantonsgericht 12.02.2015 ZWR 2016 S. 31-37 (KGVS A1-14-264)</w:t>
      </w:r>
    </w:p>
    <w:p>
      <w:r>
        <w:t>RVJ / ZWR 2016 31 Öffentliches Beschaffungswesen - KGE (öffentlichrechtliche Abteilung) A1 14 264 vom 12. Februar 2015 Bewertung des Preiskriteriums und der Referenzen - Grundregeln zur Bewertung des Preiskriteriums mit Berechnungsbeispi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