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133-136 vom 9. September 2015</w:t>
      </w:r>
    </w:p>
    <w:p>
      <w:r>
        <w:t>VS Kantonsgericht, 2015-09-09, DE</w:t>
      </w:r>
    </w:p>
    <w:p>
      <w:r>
        <w:rPr>
          <w:b/>
        </w:rPr>
        <w:t xml:space="preserve">Quelle: </w:t>
      </w:r>
      <w:r>
        <w:t>https://mcp.opencaselaw.ch/entscheid/vs_gerichte_ZWR_2016_S._133-136</w:t>
      </w:r>
    </w:p>
    <w:p>
      <w:r>
        <w:t>FR: VS_GERICHTE ZWR 2016 S. 133-136 du 9 septembre 2015</w:t>
      </w:r>
    </w:p>
    <w:p>
      <w:r>
        <w:t>IT: VS_GERICHTE ZWR 2016 S. 133-136 del 9 settembre 2015</w:t>
      </w:r>
    </w:p>
    <w:p>
      <w:pPr>
        <w:pStyle w:val="Heading2"/>
      </w:pPr>
      <w:r>
        <w:t>Regeste</w:t>
      </w:r>
    </w:p>
    <w:p>
      <w:r>
        <w:t>RVJ / ZWR 2016 133 Zivilprozessrecht - Prozesskosten - KGE (Einzelrichter der Zivil-kammer) vom 9. September 2015, X. &amp; Co. c. Y. GmbH - TCV C3 15 14 Provisorische Eintragung eines Bauhandwerkerpfandrechts - Vertei-lung der Prozesskosten</w:t>
      </w:r>
    </w:p>
    <w:p>
      <w:pPr>
        <w:pStyle w:val="Heading2"/>
      </w:pPr>
      <w:r>
        <w:t>Volltext</w:t>
      </w:r>
    </w:p>
    <w:p>
      <w:r>
        <w:t>Wallis Kantonsgericht 09.09.2015 ZWR 2016 S. 133-136 (KGVS C3-15-14) Valais Tribunal cantonal 09.09.2015 ZWR 2016 S. 133-136 (KGVS C3-15-14) Vallese Kantonsgericht 09.09.2015 ZWR 2016 S. 133-136 (KGVS C3-15-14)</w:t>
      </w:r>
    </w:p>
    <w:p>
      <w:r>
        <w:t>RVJ / ZWR 2016 133 Zivilprozessrecht - Prozesskosten - KGE (Einzelrichter der Zivil-kammer) vom 9. September 2015, X. &amp; Co. c. Y. GmbH - TCV C3 15 14 Provisorische Eintragung eines Bauhandwerkerpfandrechts - Vertei-lung der Prozesskosten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