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262-269 vom 1. März 2013</w:t>
      </w:r>
    </w:p>
    <w:p>
      <w:r>
        <w:t>VS Kantonsgericht, 2013-03-01, DE</w:t>
      </w:r>
    </w:p>
    <w:p>
      <w:r>
        <w:rPr>
          <w:b/>
        </w:rPr>
        <w:t xml:space="preserve">Quelle: </w:t>
      </w:r>
      <w:r>
        <w:t>https://mcp.opencaselaw.ch/entscheid/vs_gerichte_ZWR_2014_S._262-269</w:t>
      </w:r>
    </w:p>
    <w:p>
      <w:r>
        <w:t>FR: VS_GERICHTE ZWR 2014 S. 262-269 du 1 mars 2013</w:t>
      </w:r>
    </w:p>
    <w:p>
      <w:r>
        <w:t>IT: VS_GERICHTE ZWR 2014 S. 262-269 del 1 marzo 2013</w:t>
      </w:r>
    </w:p>
    <w:p>
      <w:pPr>
        <w:pStyle w:val="Heading2"/>
      </w:pPr>
      <w:r>
        <w:t>Regeste</w:t>
      </w:r>
    </w:p>
    <w:p>
      <w:r>
        <w:t>262 RVJ / ZWR 2014 Zivilrecht - Stockwerkeigentum - Urteil Bezirksgericht Visp vom 1. März 2013, X. c. Y., Z. und W. - VIS Z1 09 87 Altrechtliches kantonales Stockwerkeigentum: Untergang, Fort-bestand und Überführung in neurechtliches Sto</w:t>
      </w:r>
    </w:p>
    <w:p>
      <w:pPr>
        <w:pStyle w:val="Heading2"/>
      </w:pPr>
      <w:r>
        <w:t>Volltext</w:t>
      </w:r>
    </w:p>
    <w:p>
      <w:r>
        <w:t>Wallis Bezirksgericht Visp 01.03.2013 ZWR 2014 S. 262-269 (BGVIS Z1-09-87) Valais Tribunal du district Visp 01.03.2013 ZWR 2014 S. 262-269 (BGVIS Z1-09-87)</w:t>
      </w:r>
    </w:p>
    <w:p>
      <w:r>
        <w:t>262 RVJ / ZWR 2014 Zivilrecht - Stockwerkeigentum - Urteil Bezirksgericht Visp vom 1. März 2013, X. c. Y., Z. und W. - VIS Z1 09 87 Altrechtliches kantonales Stockwerkeigentum: Untergang, Fort-bestand und Überführung in neurechtliches Sto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