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ZWR 2012 S. 59-61 vom 25. November 2011</w:t>
      </w:r>
    </w:p>
    <w:p>
      <w:r>
        <w:t>VS Kantonsgericht, 2011-11-25, DE</w:t>
      </w:r>
    </w:p>
    <w:p>
      <w:r>
        <w:rPr>
          <w:b/>
        </w:rPr>
        <w:t xml:space="preserve">Quelle: </w:t>
      </w:r>
      <w:r>
        <w:t>https://mcp.opencaselaw.ch/entscheid/vs_gerichte_ZWR_2012_S._59-61</w:t>
      </w:r>
    </w:p>
    <w:p>
      <w:r>
        <w:t>FR: VS_GERICHTE ZWR 2012 S. 59-61 du 25 novembre 2011</w:t>
      </w:r>
    </w:p>
    <w:p>
      <w:r>
        <w:t>IT: VS_GERICHTE ZWR 2012 S. 59-61 del 25 novembre 2011</w:t>
      </w:r>
    </w:p>
    <w:p>
      <w:pPr>
        <w:pStyle w:val="Heading2"/>
      </w:pPr>
      <w:r>
        <w:t>Regeste</w:t>
      </w:r>
    </w:p>
    <w:p>
      <w:r>
        <w:t>RVJ / ZWR 2012 59 Öffentliches Beschaffungsrecht Marchés publics KGVS A1 11 127 KGE A1 11 127 vom 25. November 2011 Verfahrenssprache – Allfällige Mängel der Ausschreibungsunterlagen sind, wie bei einer Beschwerde gegen die Ausschreibung s</w:t>
      </w:r>
    </w:p>
    <w:p>
      <w:pPr>
        <w:pStyle w:val="Heading2"/>
      </w:pPr>
      <w:r>
        <w:t>Volltext</w:t>
      </w:r>
    </w:p>
    <w:p>
      <w:r>
        <w:t>Wallis Kantonsgericht 25.11.2011 ZWR 2012 S. 59-61 (KGVS A1-11-127) Valais Tribunal cantonal 25.11.2011 ZWR 2012 S. 59-61 (KGVS A1-11-127) Vallese Kantonsgericht 25.11.2011 ZWR 2012 S. 59-61 (KGVS A1-11-127)</w:t>
      </w:r>
    </w:p>
    <w:p>
      <w:r>
        <w:t>RVJ / ZWR 2012 59 Öffentliches Beschaffungsrecht Marchés publics KGVS A1 11 127 KGE A1 11 127 vom 25. November 2011 Verfahrenssprache – Allfällige Mängel der Ausschreibungsunterlagen sind, wie bei einer Beschwerde gegen die Ausschreibung s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