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61-69 vom 29. Mai 2009</w:t>
      </w:r>
    </w:p>
    <w:p>
      <w:r>
        <w:t>VS Kantonsgericht, 2009-05-29, DE</w:t>
      </w:r>
    </w:p>
    <w:p>
      <w:r>
        <w:rPr>
          <w:b/>
        </w:rPr>
        <w:t xml:space="preserve">Quelle: </w:t>
      </w:r>
      <w:r>
        <w:t>https://mcp.opencaselaw.ch/entscheid/vs_gerichte_ZWR_2010_S._61-69</w:t>
      </w:r>
    </w:p>
    <w:p>
      <w:r>
        <w:t>FR: VS_GERICHTE ZWR 2010 S. 61-69 du 29 mai 2009</w:t>
      </w:r>
    </w:p>
    <w:p>
      <w:r>
        <w:t>IT: VS_GERICHTE ZWR 2010 S. 61-69 del 29 maggio 2009</w:t>
      </w:r>
    </w:p>
    <w:p>
      <w:pPr>
        <w:pStyle w:val="Heading2"/>
      </w:pPr>
      <w:r>
        <w:t>Regeste</w:t>
      </w:r>
    </w:p>
    <w:p>
      <w:r>
        <w:t>RVJ / ZWR 2010 61 Grundstückerwerb durch Personen im Ausland Acquisition d’immeubles par des personnes à l’étranger KGVS A1 09 43 KGE (öffentlichrechtliche Abteilung) vom 29. Mai 2009 Erwerb von Zweitwohnungen durch Ausländer – Grenzgänger</w:t>
      </w:r>
    </w:p>
    <w:p>
      <w:pPr>
        <w:pStyle w:val="Heading2"/>
      </w:pPr>
      <w:r>
        <w:t>Volltext</w:t>
      </w:r>
    </w:p>
    <w:p>
      <w:r>
        <w:t>Wallis Kantonsgericht 29.05.2009 ZWR 2010 S. 61-69 (KGVS A1-09-43) Valais Tribunal cantonal 29.05.2009 ZWR 2010 S. 61-69 (KGVS A1-09-43) Vallese Kantonsgericht 29.05.2009 ZWR 2010 S. 61-69 (KGVS A1-09-43)</w:t>
      </w:r>
    </w:p>
    <w:p>
      <w:r>
        <w:t>RVJ / ZWR 2010 61 Grundstückerwerb durch Personen im Ausland Acquisition d’immeubles par des personnes à l’étranger KGVS A1 09 43 KGE (öffentlichrechtliche Abteilung) vom 29. Mai 2009 Erwerb von Zweitwohnungen durch Ausländer – Grenzgänger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