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22-29 vom 3. Dezember 2009</w:t>
      </w:r>
    </w:p>
    <w:p>
      <w:r>
        <w:t>VS Kantonsgericht, 2009-12-03, DE</w:t>
      </w:r>
    </w:p>
    <w:p>
      <w:r>
        <w:rPr>
          <w:b/>
        </w:rPr>
        <w:t xml:space="preserve">Quelle: </w:t>
      </w:r>
      <w:r>
        <w:t>https://mcp.opencaselaw.ch/entscheid/vs_gerichte_ZWR_2010_S._22-29</w:t>
      </w:r>
    </w:p>
    <w:p>
      <w:r>
        <w:t>FR: VS_GERICHTE ZWR 2010 S. 22-29 du 3 décembre 2009</w:t>
      </w:r>
    </w:p>
    <w:p>
      <w:r>
        <w:t>IT: VS_GERICHTE ZWR 2010 S. 22-29 del 3 dicembre 2009</w:t>
      </w:r>
    </w:p>
    <w:p>
      <w:pPr>
        <w:pStyle w:val="Heading2"/>
      </w:pPr>
      <w:r>
        <w:t>Regeste</w:t>
      </w:r>
    </w:p>
    <w:p>
      <w:r>
        <w:t>22 RVJ / ZWR 2010 Beschaffungswesen Marchés publics KGVS A1 09 163 Beschaffungswesen – KGE (öffentlichrechtliche Abteilung) vom 3. Dezem-ber 2009 Abbruch des Verfahrens; Schätzung des Auftragswerts; Teilaufträge; anwendba-res Verfahren – A</w:t>
      </w:r>
    </w:p>
    <w:p>
      <w:pPr>
        <w:pStyle w:val="Heading2"/>
      </w:pPr>
      <w:r>
        <w:t>Volltext</w:t>
      </w:r>
    </w:p>
    <w:p>
      <w:r>
        <w:t>Wallis Kantonsgericht 03.12.2009 ZWR 2010 S. 22-29 (KGVS A1-09-163) Valais Tribunal cantonal 03.12.2009 ZWR 2010 S. 22-29 (KGVS A1-09-163) Vallese Kantonsgericht 03.12.2009 ZWR 2010 S. 22-29 (KGVS A1-09-163)</w:t>
      </w:r>
    </w:p>
    <w:p>
      <w:r>
        <w:t>22 RVJ / ZWR 2010 Beschaffungswesen Marchés publics KGVS A1 09 163 Beschaffungswesen – KGE (öffentlichrechtliche Abteilung) vom 3. Dezem-ber 2009 Abbruch des Verfahrens; Schätzung des Auftragswerts; Teilaufträge; anwendba-res Verfahren –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