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135-139 vom 30. Juni 2009</w:t>
      </w:r>
    </w:p>
    <w:p>
      <w:r>
        <w:t>VS Kantonsgericht, 2009-06-30, DE</w:t>
      </w:r>
    </w:p>
    <w:p>
      <w:r>
        <w:rPr>
          <w:b/>
        </w:rPr>
        <w:t xml:space="preserve">Quelle: </w:t>
      </w:r>
      <w:r>
        <w:t>https://mcp.opencaselaw.ch/entscheid/vs_gerichte_ZWR_2010_S._135-139</w:t>
      </w:r>
    </w:p>
    <w:p>
      <w:r>
        <w:t>FR: VS_GERICHTE ZWR 2010 S. 135-139 du 30 juin 2009</w:t>
      </w:r>
    </w:p>
    <w:p>
      <w:r>
        <w:t>IT: VS_GERICHTE ZWR 2010 S. 135-139 del 30 giugno 2009</w:t>
      </w:r>
    </w:p>
    <w:p>
      <w:pPr>
        <w:pStyle w:val="Heading2"/>
      </w:pPr>
      <w:r>
        <w:t>Regeste</w:t>
      </w:r>
    </w:p>
    <w:p>
      <w:r>
        <w:t>RVJ / ZWR 2010 135 KGVS C3 09 25 Zivilprozessrecht - Anfechtung eines Beschlusses der Stockwerkeigentümer-versammlung - KGE (Kassationsbehörde) vom 30. Juni 2009, i. S. X. und Y. c.StWE-Gemeinschaft Z. Stockwerkeigentum: Anfechtung eines B</w:t>
      </w:r>
    </w:p>
    <w:p>
      <w:pPr>
        <w:pStyle w:val="Heading2"/>
      </w:pPr>
      <w:r>
        <w:t>Volltext</w:t>
      </w:r>
    </w:p>
    <w:p>
      <w:r>
        <w:t>Wallis Kantonsgericht 30.06.2009 ZWR 2010 S. 135-139 (KGVS C3-09-25) Valais Tribunal cantonal 30.06.2009 ZWR 2010 S. 135-139 (KGVS C3-09-25) Vallese Kantonsgericht 30.06.2009 ZWR 2010 S. 135-139 (KGVS C3-09-25)</w:t>
      </w:r>
    </w:p>
    <w:p>
      <w:r>
        <w:t>RVJ / ZWR 2010 135 KGVS C3 09 25 Zivilprozessrecht - Anfechtung eines Beschlusses der Stockwerkeigentümer-versammlung - KGE (Kassationsbehörde) vom 30. Juni 2009, i. S. X. und Y. c.StWE-Gemeinschaft Z. Stockwerkeigentum: Anfechtung eines B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