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42-45 vom 8. Februar 2008</w:t>
      </w:r>
    </w:p>
    <w:p>
      <w:r>
        <w:t>VS Kantonsgericht, 2008-02-08, DE</w:t>
      </w:r>
    </w:p>
    <w:p>
      <w:r>
        <w:rPr>
          <w:b/>
        </w:rPr>
        <w:t xml:space="preserve">Quelle: </w:t>
      </w:r>
      <w:r>
        <w:t>https://mcp.opencaselaw.ch/entscheid/vs_gerichte_ZWR_2009_S._42-45</w:t>
      </w:r>
    </w:p>
    <w:p>
      <w:r>
        <w:t>FR: VS_GERICHTE ZWR 2009 S. 42-45 du 8 février 2008</w:t>
      </w:r>
    </w:p>
    <w:p>
      <w:r>
        <w:t>IT: VS_GERICHTE ZWR 2009 S. 42-45 del 8 febbraio 2008</w:t>
      </w:r>
    </w:p>
    <w:p>
      <w:pPr>
        <w:pStyle w:val="Heading2"/>
      </w:pPr>
      <w:r>
        <w:t>Regeste</w:t>
      </w:r>
    </w:p>
    <w:p>
      <w:r>
        <w:t>42 Öffentliches Beschaffungsrecht Marché public KGVS A1 07 191 KGE (öffentlichrechtliche Abteilung) vom 8. Februar 2008 i.X. AG. c. Stiftung X. und Kons. Bewertung der Offerten beim Kriterium "Kundendienst/Flexibilität" − Werden zum Krit</w:t>
      </w:r>
    </w:p>
    <w:p>
      <w:pPr>
        <w:pStyle w:val="Heading2"/>
      </w:pPr>
      <w:r>
        <w:t>Volltext</w:t>
      </w:r>
    </w:p>
    <w:p>
      <w:r>
        <w:t>Wallis Kantonsgericht 08.02.2008 ZWR 2009 S. 42-45 (KGVS A1-07-191) Valais Tribunal cantonal 08.02.2008 ZWR 2009 S. 42-45 (KGVS A1-07-191) Vallese Kantonsgericht 08.02.2008 ZWR 2009 S. 42-45 (KGVS A1-07-191)</w:t>
      </w:r>
    </w:p>
    <w:p>
      <w:r>
        <w:t>42 Öffentliches Beschaffungsrecht Marché public KGVS A1 07 191 KGE (öffentlichrechtliche Abteilung) vom 8. Februar 2008 i.X. AG. c. Stiftung X. und Kons. Bewertung der Offerten beim Kriterium "Kundendienst/Flexibilität" − Werden zum Krit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