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82-91 vom 6. Juli 2007</w:t>
      </w:r>
    </w:p>
    <w:p>
      <w:r>
        <w:t>VS Kantonsgericht, 2007-07-06, DE</w:t>
      </w:r>
    </w:p>
    <w:p>
      <w:r>
        <w:rPr>
          <w:b/>
        </w:rPr>
        <w:t xml:space="preserve">Quelle: </w:t>
      </w:r>
      <w:r>
        <w:t>https://mcp.opencaselaw.ch/entscheid/vs_gerichte_ZWR_2008_S._82-91</w:t>
      </w:r>
    </w:p>
    <w:p>
      <w:r>
        <w:t>FR: VS_GERICHTE ZWR 2008 S. 82-91 du 6 juillet 2007</w:t>
      </w:r>
    </w:p>
    <w:p>
      <w:r>
        <w:t>IT: VS_GERICHTE ZWR 2008 S. 82-91 del 6 luglio 2007</w:t>
      </w:r>
    </w:p>
    <w:p>
      <w:pPr>
        <w:pStyle w:val="Heading2"/>
      </w:pPr>
      <w:r>
        <w:t>Regeste</w:t>
      </w:r>
    </w:p>
    <w:p>
      <w:r>
        <w:t>82 RVJ / ZWR 2008 Gemeindewesen Communes KGVS A1 07 81 KGE vom 6. Juli 2007 i.S. Budgetablehnung der Gemeinde Fieschertal Zuständigkeit des Staatsrats beim Entscheid über die Festlegung des Gemeinde-budgets – Vorgehen bei zweimaliger Budge</w:t>
      </w:r>
    </w:p>
    <w:p>
      <w:pPr>
        <w:pStyle w:val="Heading2"/>
      </w:pPr>
      <w:r>
        <w:t>Volltext</w:t>
      </w:r>
    </w:p>
    <w:p>
      <w:r>
        <w:t>Wallis Kantonsgericht 06.07.2007 ZWR 2008 S. 82-91 (KGVS A1-07-81) Valais Tribunal cantonal 06.07.2007 ZWR 2008 S. 82-91 (KGVS A1-07-81) Vallese Kantonsgericht 06.07.2007 ZWR 2008 S. 82-91 (KGVS A1-07-81)</w:t>
      </w:r>
    </w:p>
    <w:p>
      <w:r>
        <w:t>82 RVJ / ZWR 2008 Gemeindewesen Communes KGVS A1 07 81 KGE vom 6. Juli 2007 i.S. Budgetablehnung der Gemeinde Fieschertal Zuständigkeit des Staatsrats beim Entscheid über die Festlegung des Gemeinde-budgets – Vorgehen bei zweimaliger Budge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