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2008 S. 73-75 vom 26. Oktober 2007</w:t>
      </w:r>
    </w:p>
    <w:p>
      <w:r>
        <w:t>VS Kantonsgericht, 2007-10-26, DE</w:t>
      </w:r>
    </w:p>
    <w:p>
      <w:r>
        <w:rPr>
          <w:b/>
        </w:rPr>
        <w:t xml:space="preserve">Quelle: </w:t>
      </w:r>
      <w:r>
        <w:t>https://mcp.opencaselaw.ch/entscheid/vs_gerichte_ZWR_2008_S._73-75</w:t>
      </w:r>
    </w:p>
    <w:p>
      <w:r>
        <w:t>FR: VS_GERICHTE ZWR 2008 S. 73-75 du 26 octobre 2007</w:t>
      </w:r>
    </w:p>
    <w:p>
      <w:r>
        <w:t>IT: VS_GERICHTE ZWR 2008 S. 73-75 del 26 ottobre 2007</w:t>
      </w:r>
    </w:p>
    <w:p>
      <w:pPr>
        <w:pStyle w:val="Heading2"/>
      </w:pPr>
      <w:r>
        <w:t>Regeste</w:t>
      </w:r>
    </w:p>
    <w:p>
      <w:r>
        <w:t>RVJ / ZWR 2008 73 Sozialhilfe Aide sociale TCVS A1 07 110 KGE vom 26. Oktober 2007 i.S. A. c. Staatsrat Mietkosten Höhe der Mietkosten bei der Berechnung des Sozialhilfebeitrags. Loyer Montant du loyer à prendre en considération pour le ca</w:t>
      </w:r>
    </w:p>
    <w:p>
      <w:pPr>
        <w:pStyle w:val="Heading2"/>
      </w:pPr>
      <w:r>
        <w:t>Volltext</w:t>
      </w:r>
    </w:p>
    <w:p>
      <w:r>
        <w:t>Wallis Kantonsgericht 26.10.2007 ZWR 2008 S. 73-75 (KGVS A1-07-110) Valais Tribunal cantonal 26.10.2007 ZWR 2008 S. 73-75 (KGVS A1-07-110) Vallese Kantonsgericht 26.10.2007 ZWR 2008 S. 73-75 (KGVS A1-07-110)</w:t>
      </w:r>
    </w:p>
    <w:p>
      <w:r>
        <w:t>RVJ / ZWR 2008 73 Sozialhilfe Aide sociale TCVS A1 07 110 KGE vom 26. Oktober 2007 i.S. A. c. Staatsrat Mietkosten Höhe der Mietkosten bei der Berechnung des Sozialhilfebeitrags. Loyer Montant du loyer à prendre en considération pour le ca</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