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74-78 vom 21. Dezember 2006</w:t>
      </w:r>
    </w:p>
    <w:p>
      <w:r>
        <w:t>VS Kantonsgericht, 2006-12-21, DE</w:t>
      </w:r>
    </w:p>
    <w:p>
      <w:r>
        <w:rPr>
          <w:b/>
        </w:rPr>
        <w:t xml:space="preserve">Quelle: </w:t>
      </w:r>
      <w:r>
        <w:t>https://mcp.opencaselaw.ch/entscheid/vs_gerichte_ZWR_2007_S._74-78</w:t>
      </w:r>
    </w:p>
    <w:p>
      <w:r>
        <w:t>FR: VS_GERICHTE ZWR 2007 S. 74-78 du 21 décembre 2006</w:t>
      </w:r>
    </w:p>
    <w:p>
      <w:r>
        <w:t>IT: VS_GERICHTE ZWR 2007 S. 74-78 del 21 dicembre 2006</w:t>
      </w:r>
    </w:p>
    <w:p>
      <w:pPr>
        <w:pStyle w:val="Heading2"/>
      </w:pPr>
      <w:r>
        <w:t>Regeste</w:t>
      </w:r>
    </w:p>
    <w:p>
      <w:r>
        <w:t>74 Verkehr und Kommunikation Transports et communications KGVS A1 06 177 KGE (öffentlichrechtliche Abteilung) vom 21. Dezember 2006 i.S. A. c. Staats-rat und Gemeinde Zermatt Zuteilung von Taxi-Bewilligungen – Verfassungswidrige Regelung d</w:t>
      </w:r>
    </w:p>
    <w:p>
      <w:pPr>
        <w:pStyle w:val="Heading2"/>
      </w:pPr>
      <w:r>
        <w:t>Volltext</w:t>
      </w:r>
    </w:p>
    <w:p>
      <w:r>
        <w:t>Wallis Kantonsgericht 21.12.2006 ZWR 2007 S. 74-78 (KGVS A1-06-177) Valais Tribunal cantonal 21.12.2006 ZWR 2007 S. 74-78 (KGVS A1-06-177) Vallese Kantonsgericht 21.12.2006 ZWR 2007 S. 74-78 (KGVS A1-06-177)</w:t>
      </w:r>
    </w:p>
    <w:p>
      <w:r>
        <w:t>74 Verkehr und Kommunikation Transports et communications KGVS A1 06 177 KGE (öffentlichrechtliche Abteilung) vom 21. Dezember 2006 i.S. A. c. Staats-rat und Gemeinde Zermatt Zuteilung von Taxi-Bewilligungen – Verfassungswidrige Regelung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