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273-277 vom 22. Dezember 2006</w:t>
      </w:r>
    </w:p>
    <w:p>
      <w:r>
        <w:t>VS Kantonsgericht, 2006-12-22, DE</w:t>
      </w:r>
    </w:p>
    <w:p>
      <w:r>
        <w:rPr>
          <w:b/>
        </w:rPr>
        <w:t xml:space="preserve">Quelle: </w:t>
      </w:r>
      <w:r>
        <w:t>https://mcp.opencaselaw.ch/entscheid/vs_gerichte_ZWR_2007_S._273-277</w:t>
      </w:r>
    </w:p>
    <w:p>
      <w:r>
        <w:t>FR: VS_GERICHTE ZWR 2007 S. 273-277 du 22 décembre 2006</w:t>
      </w:r>
    </w:p>
    <w:p>
      <w:r>
        <w:t>IT: VS_GERICHTE ZWR 2007 S. 273-277 del 22 dicembre 2006</w:t>
      </w:r>
    </w:p>
    <w:p>
      <w:pPr>
        <w:pStyle w:val="Heading2"/>
      </w:pPr>
      <w:r>
        <w:t>Regeste</w:t>
      </w:r>
    </w:p>
    <w:p>
      <w:r>
        <w:t>273 KGVS C1 06 91 KGE (Zivilgerichtshof I) vom 22. Dezember 2006 i.S. X. c. Y. AG. Abgrenzung zwischen Vertrag und Gefälligkeit; Vergütung beim Auftrag. Arbeitsleistungen unter Lebenspartnern, welche nicht zur beruflichen Tätigkeitdes Leis</w:t>
      </w:r>
    </w:p>
    <w:p>
      <w:pPr>
        <w:pStyle w:val="Heading2"/>
      </w:pPr>
      <w:r>
        <w:t>Volltext</w:t>
      </w:r>
    </w:p>
    <w:p>
      <w:r>
        <w:t>Wallis Kantonsgericht 22.12.2006 ZWR 2007 S. 273-277 (KGVS C1-06-91) Valais Tribunal cantonal 22.12.2006 ZWR 2007 S. 273-277 (KGVS C1-06-91) Vallese Kantonsgericht 22.12.2006 ZWR 2007 S. 273-277 (KGVS C1-06-91)</w:t>
      </w:r>
    </w:p>
    <w:p>
      <w:r>
        <w:t>273 KGVS C1 06 91 KGE (Zivilgerichtshof I) vom 22. Dezember 2006 i.S. X. c. Y. AG. Abgrenzung zwischen Vertrag und Gefälligkeit; Vergütung beim Auftrag. Arbeitsleistungen unter Lebenspartnern, welche nicht zur beruflichen Tätigkeitdes Leis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