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2007 S. 115-122 vom 1. Mai 2006</w:t>
      </w:r>
    </w:p>
    <w:p>
      <w:r>
        <w:t>VS Kantonsgericht, 2006-05-01, DE</w:t>
      </w:r>
    </w:p>
    <w:p>
      <w:r>
        <w:rPr>
          <w:b/>
        </w:rPr>
        <w:t xml:space="preserve">Quelle: </w:t>
      </w:r>
      <w:r>
        <w:t>https://mcp.opencaselaw.ch/entscheid/vs_gerichte_ZWR_2007_S._115-122</w:t>
      </w:r>
    </w:p>
    <w:p>
      <w:r>
        <w:t>FR: VS_GERICHTE ZWR 2007 S. 115-122 du 1 mai 2006</w:t>
      </w:r>
    </w:p>
    <w:p>
      <w:r>
        <w:t>IT: VS_GERICHTE ZWR 2007 S. 115-122 del 1 maggio 2006</w:t>
      </w:r>
    </w:p>
    <w:p>
      <w:pPr>
        <w:pStyle w:val="Heading2"/>
      </w:pPr>
      <w:r>
        <w:t>Regeste</w:t>
      </w:r>
    </w:p>
    <w:p>
      <w:r>
        <w:t>115 AHV-Beiträge Cotisations AVS KGVS S1 05 208 KVGE A.W. c. Ausgleichskasse Fer Valais vom 1. Mai 2006 Beitragsrechtliche Qualifikation von Einkommen aus der Vermietung möblier-ter Wohnungen – Einkommen aus selbstständiger nebenberufliche</w:t>
      </w:r>
    </w:p>
    <w:p>
      <w:pPr>
        <w:pStyle w:val="Heading2"/>
      </w:pPr>
      <w:r>
        <w:t>Volltext</w:t>
      </w:r>
    </w:p>
    <w:p>
      <w:r>
        <w:t>Wallis Kantonsgericht 01.05.2006 ZWR 2007 S. 115-122 (KGVS S1-05-208) Valais Tribunal cantonal 01.05.2006 ZWR 2007 S. 115-122 (KGVS S1-05-208) Vallese Kantonsgericht 01.05.2006 ZWR 2007 S. 115-122 (KGVS S1-05-208)</w:t>
      </w:r>
    </w:p>
    <w:p>
      <w:r>
        <w:t>115 AHV-Beiträge Cotisations AVS KGVS S1 05 208 KVGE A.W. c. Ausgleichskasse Fer Valais vom 1. Mai 2006 Beitragsrechtliche Qualifikation von Einkommen aus der Vermietung möblier-ter Wohnungen – Einkommen aus selbstständiger nebenberufliche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