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162-178 vom 18. April 2005</w:t>
      </w:r>
    </w:p>
    <w:p>
      <w:r>
        <w:t>VS Kantonsgericht, 2005-04-18, DE</w:t>
      </w:r>
    </w:p>
    <w:p>
      <w:r>
        <w:rPr>
          <w:b/>
        </w:rPr>
        <w:t xml:space="preserve">Quelle: </w:t>
      </w:r>
      <w:r>
        <w:t>https://mcp.opencaselaw.ch/entscheid/vs_gerichte_ZWR_2006_S._162-178</w:t>
      </w:r>
    </w:p>
    <w:p>
      <w:r>
        <w:t>FR: VS_GERICHTE ZWR 2006 S. 162-178 du 18 avril 2005</w:t>
      </w:r>
    </w:p>
    <w:p>
      <w:r>
        <w:t>IT: VS_GERICHTE ZWR 2006 S. 162-178 del 18 aprile 2005</w:t>
      </w:r>
    </w:p>
    <w:p>
      <w:pPr>
        <w:pStyle w:val="Heading2"/>
      </w:pPr>
      <w:r>
        <w:t>Regeste</w:t>
      </w:r>
    </w:p>
    <w:p>
      <w:r>
        <w:t>162 Obligationenrecht (OR, inkl. Spezialgesetzgebung) Droit des obligations (CO, y compris dispositions analogues) KGVS C1 04 172 KGE (Zivilgerichtshof I) vom 18. April 2005 i.S. X. c. Verein Regionalspital Z Haftung des Arztes und des Spi</w:t>
      </w:r>
    </w:p>
    <w:p>
      <w:pPr>
        <w:pStyle w:val="Heading2"/>
      </w:pPr>
      <w:r>
        <w:t>Volltext</w:t>
      </w:r>
    </w:p>
    <w:p>
      <w:r>
        <w:t>Wallis Kantonsgericht 18.04.2005 ZWR 2006 S. 162-178 (KGVS C1-04-172) Valais Tribunal cantonal 18.04.2005 ZWR 2006 S. 162-178 (KGVS C1-04-172) Vallese Kantonsgericht 18.04.2005 ZWR 2006 S. 162-178 (KGVS C1-04-172)</w:t>
      </w:r>
    </w:p>
    <w:p>
      <w:r>
        <w:t>162 Obligationenrecht (OR, inkl. Spezialgesetzgebung) Droit des obligations (CO, y compris dispositions analogues) KGVS C1 04 172 KGE (Zivilgerichtshof I) vom 18. April 2005 i.S. X. c. Verein Regionalspital Z Haftung des Arztes und des Spi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