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14 158 vom 12. August 2014</w:t>
      </w:r>
    </w:p>
    <w:p>
      <w:r>
        <w:t>VS Kantonsgericht, 2014-08-12, DE</w:t>
      </w:r>
    </w:p>
    <w:p>
      <w:r>
        <w:rPr>
          <w:b/>
        </w:rPr>
        <w:t xml:space="preserve">Quelle: </w:t>
      </w:r>
      <w:r>
        <w:t>https://mcp.opencaselaw.ch/entscheid/vs_gerichte_TDSIO_C2_14_158</w:t>
      </w:r>
    </w:p>
    <w:p>
      <w:r>
        <w:t>FR: VS_GERICHTE TDSIO C2 14 158 du 12 août 2014</w:t>
      </w:r>
    </w:p>
    <w:p>
      <w:r>
        <w:t>IT: VS_GERICHTE TDSIO C2 14 158 del 12 agosto 2014</w:t>
      </w:r>
    </w:p>
    <w:p>
      <w:pPr>
        <w:pStyle w:val="Heading2"/>
      </w:pPr>
      <w:r>
        <w:t>Regeste</w:t>
      </w:r>
    </w:p>
    <w:p>
      <w:r>
        <w:t>C2 14 158 DÉCISION DU 12 AOÛT 2014 Tribunal du district de Sion LE JUGE III DU DISTRICT DE SION Christian Zuber, assisté de Jean-Paul Marclay, greffier, siégeant au Tribunal de Sion, à Sion. SUR DEMANDE DE RÉCUSATION DÉPOSÉE PAR X_______</w:t>
      </w:r>
    </w:p>
    <w:p>
      <w:pPr>
        <w:pStyle w:val="Heading2"/>
      </w:pPr>
      <w:r>
        <w:t>Volltext</w:t>
      </w:r>
    </w:p>
    <w:p>
      <w:r>
        <w:t>Wallis Bezirksgericht Sitten 12.08.2014 TDSIO C2 14 158 Valais Tribunal du district Sion 12.08.2014 TDSIO C2 14 158</w:t>
      </w:r>
    </w:p>
    <w:p>
      <w:r>
        <w:t>C2 14 158 DÉCISION DU 12 AOÛT 2014 Tribunal du district de Sion LE JUGE III DU DISTRICT DE SION Christian Zuber, assisté de Jean-Paul Marclay, greffier, siégeant au Tribunal de Sion, à Sion. SUR DEMANDE DE RÉCUSATION DÉPOSÉE PAR X_______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