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TDSIE LP 14 522 vom 6. August 2014</w:t>
      </w:r>
    </w:p>
    <w:p>
      <w:r>
        <w:t>VS Kantonsgericht, 2014-08-06, DE</w:t>
      </w:r>
    </w:p>
    <w:p>
      <w:r>
        <w:rPr>
          <w:b/>
        </w:rPr>
        <w:t xml:space="preserve">Quelle: </w:t>
      </w:r>
      <w:r>
        <w:t>https://mcp.opencaselaw.ch/entscheid/vs_gerichte_TDSIE_LP_14_522</w:t>
      </w:r>
    </w:p>
    <w:p>
      <w:r>
        <w:t>FR: VS_GERICHTE TDSIE LP 14 522 du 6 août 2014</w:t>
      </w:r>
    </w:p>
    <w:p>
      <w:r>
        <w:t>IT: VS_GERICHTE TDSIE LP 14 522 del 6 agosto 2014</w:t>
      </w:r>
    </w:p>
    <w:p>
      <w:pPr>
        <w:pStyle w:val="Heading2"/>
      </w:pPr>
      <w:r>
        <w:t>Regeste</w:t>
      </w:r>
    </w:p>
    <w:p>
      <w:r>
        <w:t>LP 14 522 DÉCISION DU 6 AOÛT 2014 Tribunal du district de Sierre Le juge suppléant III du district de Sierre Frédéric Evéquoz en la poursuite n° xxx1 pendante entre X_________, instante, représentée par Maître A_________ et Maître B_____</w:t>
      </w:r>
    </w:p>
    <w:p>
      <w:pPr>
        <w:pStyle w:val="Heading2"/>
      </w:pPr>
      <w:r>
        <w:t>Volltext</w:t>
      </w:r>
    </w:p>
    <w:p>
      <w:r>
        <w:t>Wallis Bezirksgericht Siders 06.08.2014 TDSIE LP 14 522 Valais Tribunal du district Sierre 06.08.2014 TDSIE LP 14 522</w:t>
      </w:r>
    </w:p>
    <w:p>
      <w:r>
        <w:t>LP 14 522 DÉCISION DU 6 AOÛT 2014 Tribunal du district de Sierre Le juge suppléant III du district de Sierre Frédéric Evéquoz en la poursuite n° xxx1 pendante entre X_________, instante, représentée par Maître A_________ et Maître B_____</w:t>
      </w:r>
    </w:p>
    <w:p>
      <w:r>
        <w:t>Wallis Bezirksgericht Siders Valais Tribunal du district Sierre Vallese Siders TDSIE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