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TDMAR P1 15 20 vom 1. Mai 2015</w:t>
      </w:r>
    </w:p>
    <w:p>
      <w:r>
        <w:t>VS Kantonsgericht, 2015-05-01, DE</w:t>
      </w:r>
    </w:p>
    <w:p>
      <w:r>
        <w:rPr>
          <w:b/>
        </w:rPr>
        <w:t xml:space="preserve">Quelle: </w:t>
      </w:r>
      <w:r>
        <w:t>https://mcp.opencaselaw.ch/entscheid/vs_gerichte_TDMAR_P1_15_20</w:t>
      </w:r>
    </w:p>
    <w:p>
      <w:r>
        <w:t>FR: VS_GERICHTE TDMAR P1 15 20 du 1 mai 2015</w:t>
      </w:r>
    </w:p>
    <w:p>
      <w:r>
        <w:t>IT: VS_GERICHTE TDMAR P1 15 20 del 1 maggio 2015</w:t>
      </w:r>
    </w:p>
    <w:p>
      <w:pPr>
        <w:pStyle w:val="Heading2"/>
      </w:pPr>
      <w:r>
        <w:t>Regeste</w:t>
      </w:r>
    </w:p>
    <w:p>
      <w:r>
        <w:t>P1 15 20 JUGEMENT DU 1ER MAI 2015 Le Tribunal du IIIe Arrondissement pour Martigny et St-Maurice Composé de Stéphane Abbet, président, Valérie Sauthier et Pierre Gapany, juges, assistés de Nadine Barben, greffière en la cause Ministère p</w:t>
      </w:r>
    </w:p>
    <w:p>
      <w:pPr>
        <w:pStyle w:val="Heading2"/>
      </w:pPr>
      <w:r>
        <w:t>Volltext</w:t>
      </w:r>
    </w:p>
    <w:p>
      <w:r>
        <w:t>Wallis Bezirksgericht Martigny und St. Maurice 01.05.2015 TDMAR P1 15 20 Valais Tribunal du district Martigny et St-Maurice 01.05.2015 TDMAR P1 15 20</w:t>
      </w:r>
    </w:p>
    <w:p>
      <w:r>
        <w:t>P1 15 20 JUGEMENT DU 1ER MAI 2015 Le Tribunal du IIIe Arrondissement pour Martigny et St-Maurice Composé de Stéphane Abbet, président, Valérie Sauthier et Pierre Gapany, juges, assistés de Nadine Barben, greffière en la cause Ministère p</w:t>
      </w:r>
    </w:p>
    <w:p>
      <w:r>
        <w:t>Wallis Bezirksgericht Martigny und St. Maurice Valais Tribunal du district Martigny et St-Maurice Vallese Martigny und St. Maurice TDMAR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