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TDMAR C1 12 275 vom 10. Juli 2013</w:t>
      </w:r>
    </w:p>
    <w:p>
      <w:r>
        <w:t>VS Kantonsgericht, 2013-07-10, DE</w:t>
      </w:r>
    </w:p>
    <w:p>
      <w:r>
        <w:rPr>
          <w:b/>
        </w:rPr>
        <w:t xml:space="preserve">Quelle: </w:t>
      </w:r>
      <w:r>
        <w:t>https://mcp.opencaselaw.ch/entscheid/vs_gerichte_TDMAR_C1_12_275</w:t>
      </w:r>
    </w:p>
    <w:p>
      <w:r>
        <w:t>FR: VS_GERICHTE TDMAR C1 12 275 du 10 juillet 2013</w:t>
      </w:r>
    </w:p>
    <w:p>
      <w:r>
        <w:t>IT: VS_GERICHTE TDMAR C1 12 275 del 10 luglio 2013</w:t>
      </w:r>
    </w:p>
    <w:p>
      <w:pPr>
        <w:pStyle w:val="Heading2"/>
      </w:pPr>
      <w:r>
        <w:t>Regeste</w:t>
      </w:r>
    </w:p>
    <w:p>
      <w:r>
        <w:t>C1 12 275 JUGEMENT DU 10 JUILLET 2013 TRIBUNAL DES DISTRICTS DE MARTIGNY ET DE ST-MAURICE LE JUGE DES DISTRICTS DE MARTIGNY ET DE ST-MAURICE Stéphane Abbet, siégeant au Tribunal de Martigny-St-Maurice en la cause civile pendante entre X__</w:t>
      </w:r>
    </w:p>
    <w:p>
      <w:pPr>
        <w:pStyle w:val="Heading2"/>
      </w:pPr>
      <w:r>
        <w:t>Volltext</w:t>
      </w:r>
    </w:p>
    <w:p>
      <w:r>
        <w:t>Wallis Bezirksgericht Martigny und St. Maurice 10.07.2013 TDMAR C1 12 275 Valais Tribunal du district Martigny et St-Maurice 10.07.2013 TDMAR C1 12 275</w:t>
      </w:r>
    </w:p>
    <w:p>
      <w:r>
        <w:t>C1 12 275 JUGEMENT DU 10 JUILLET 2013 TRIBUNAL DES DISTRICTS DE MARTIGNY ET DE ST-MAURICE LE JUGE DES DISTRICTS DE MARTIGNY ET DE ST-MAURICE Stéphane Abbet, siégeant au Tribunal de Martigny-St-Maurice en la cause civile pendante entre X__</w:t>
      </w:r>
    </w:p>
    <w:p>
      <w:r>
        <w:t>Wallis Bezirksgericht Martigny und St. Maurice Valais Tribunal du district Martigny et St-Maurice Vallese Martigny und St. Maurice TDMAR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