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TDENT P1 20 5 vom 21. August 2020</w:t>
      </w:r>
    </w:p>
    <w:p>
      <w:r>
        <w:t>VS Kantonsgericht, 2020-08-21, DE</w:t>
      </w:r>
    </w:p>
    <w:p>
      <w:r>
        <w:rPr>
          <w:b/>
        </w:rPr>
        <w:t xml:space="preserve">Quelle: </w:t>
      </w:r>
      <w:r>
        <w:t>https://mcp.opencaselaw.ch/entscheid/vs_gerichte_TDENT_P1_20_5</w:t>
      </w:r>
    </w:p>
    <w:p>
      <w:r>
        <w:t>FR: VS_GERICHTE TDENT P1 20 5 du 21 août 2020</w:t>
      </w:r>
    </w:p>
    <w:p>
      <w:r>
        <w:t>IT: VS_GERICHTE TDENT P1 20 5 del 21 agosto 2020</w:t>
      </w:r>
    </w:p>
    <w:p>
      <w:pPr>
        <w:pStyle w:val="Heading2"/>
      </w:pPr>
      <w:r>
        <w:t>Regeste</w:t>
      </w:r>
    </w:p>
    <w:p>
      <w:r>
        <w:t>LES DEUX PRÉVENUS CONDAMNÉS ONT FAIT APPEL DEVANT LE TRIBUNAL CANTONAL EN CONCLUANT À LEUR ACQUITTEMENT. L’APPEL SUSPEND À LEUR ÉGARD LA FORCE DE CHOSE JUGÉE DU JUGEMENT ATTAQUÉ. P1 20 5 JUGEMENT DU 21 AOUT 2020 Le juge du district de</w:t>
      </w:r>
    </w:p>
    <w:p>
      <w:pPr>
        <w:pStyle w:val="Heading2"/>
      </w:pPr>
      <w:r>
        <w:t>Volltext</w:t>
      </w:r>
    </w:p>
    <w:p>
      <w:r>
        <w:t>Wallis Bezirksgericht Entremont 21.08.2020 TDENT P1 20 5 Valais Tribunal du district Entremont 21.08.2020 TDENT P1 20 5</w:t>
      </w:r>
    </w:p>
    <w:p>
      <w:r>
        <w:t>LES DEUX PRÉVENUS CONDAMNÉS ONT FAIT APPEL DEVANT LE TRIBUNAL CANTONAL EN CONCLUANT À LEUR ACQUITTEMENT. L’APPEL SUSPEND À LEUR ÉGARD LA FORCE DE CHOSE JUGÉE DU JUGEMENT ATTAQUÉ. P1 20 5 JUGEMENT DU 21 AOUT 2020 Le juge du district de</w:t>
      </w:r>
    </w:p>
    <w:p>
      <w:r>
        <w:t>Wallis Bezirksgericht Entremont Valais Tribunal du district Entremont Vallese Entremont TDENT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