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20 16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https://mcp.opencaselaw.ch/entscheid/vs_gerichte_TDENT_P1_20_16</w:t>
      </w:r>
    </w:p>
    <w:p>
      <w:r>
        <w:t>FR: VS_GERICHTE TDENT P1 20 16 du 23 avril 2021</w:t>
      </w:r>
    </w:p>
    <w:p>
      <w:r>
        <w:t>IT: VS_GERICHTE TDENT P1 20 16 del 23 aprile 2021</w:t>
      </w:r>
    </w:p>
    <w:p>
      <w:pPr>
        <w:pStyle w:val="Heading2"/>
      </w:pPr>
      <w:r>
        <w:t>Regeste</w:t>
      </w:r>
    </w:p>
    <w:p>
      <w:r>
        <w:t>CE JUGEMENT N'EST PAS EXECUTOIRE. EN PARTICULIER, LES DEUX PREVENUS ONT FAIT APPEL ET CONCLU A LEUR ACQUITTEMENT COMPLET. w~I JUGEMENT DU 23 A L2021 Le juge du c:îstrîct z-79 , I'7- -nt6,,~ï-nont Pierre Gapany, juge - Jena Cattin-Chabla</w:t>
      </w:r>
    </w:p>
    <w:p>
      <w:pPr>
        <w:pStyle w:val="Heading2"/>
      </w:pPr>
      <w:r>
        <w:t>Volltext</w:t>
      </w:r>
    </w:p>
    <w:p>
      <w:r>
        <w:t>Wallis Bezirksgericht Entremont 23.04.2021 TDENT P1 20 16 Valais Tribunal du district Entremont 23.04.2021 TDENT P1 20 16</w:t>
      </w:r>
    </w:p>
    <w:p>
      <w:r>
        <w:t>CE JUGEMENT N'EST PAS EXECUTOIRE. EN PARTICULIER, LES DEUX PREVENUS ONT FAIT APPEL ET CONCLU A LEUR ACQUITTEMENT COMPLET. w~I JUGEMENT DU 23 A L2021 Le juge du c:îstrîct z-79 , I'7- -nt6,,~ï-nont Pierre Gapany, juge - Jena Cattin-Chabla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