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15 303 vom 4. September 2017</w:t>
      </w:r>
    </w:p>
    <w:p>
      <w:r>
        <w:t>VS Kantonsgericht, 2017-09-04, DE</w:t>
      </w:r>
    </w:p>
    <w:p>
      <w:r>
        <w:rPr>
          <w:b/>
        </w:rPr>
        <w:t xml:space="preserve">Quelle: </w:t>
      </w:r>
      <w:r>
        <w:t>https://mcp.opencaselaw.ch/entscheid/vs_gerichte_TCVS_C1_15_303</w:t>
      </w:r>
    </w:p>
    <w:p>
      <w:r>
        <w:t>FR: VS_GERICHTE TCVS C1 15 303 du 4 septembre 2017</w:t>
      </w:r>
    </w:p>
    <w:p>
      <w:r>
        <w:t>IT: VS_GERICHTE TCVS C1 15 303 del 4 settembre 2017</w:t>
      </w:r>
    </w:p>
    <w:p>
      <w:pPr>
        <w:pStyle w:val="Heading2"/>
      </w:pPr>
      <w:r>
        <w:t>Regeste</w:t>
      </w:r>
    </w:p>
    <w:p>
      <w:r>
        <w:t>C1 15 8 C1 15 303 JUGEMENT DU 4 SEPTEMBRE 2017 Tribunal cantonal du Valais Le Juge de la Cour civile II Jean-Pierre Derivaz, juge unique ; Ludovic Rossier, greffier en la cause 1. X _________, représentée par Maître M _________ avocat,</w:t>
      </w:r>
    </w:p>
    <w:p>
      <w:pPr>
        <w:pStyle w:val="Heading2"/>
      </w:pPr>
      <w:r>
        <w:t>Volltext</w:t>
      </w:r>
    </w:p>
    <w:p>
      <w:r>
        <w:t>Wallis Kantonsgericht 04.09.2017 TCVS C1 15 303 Valais Tribunal cantonal 04.09.2017 TCVS C1 15 303 Vallese Kantonsgericht 04.09.2017 TCVS C1 15 303</w:t>
      </w:r>
    </w:p>
    <w:p>
      <w:r>
        <w:t>C1 15 8 C1 15 303 JUGEMENT DU 4 SEPTEMBRE 2017 Tribunal cantonal du Valais Le Juge de la Cour civile II Jean-Pierre Derivaz, juge unique ; Ludovic Rossier, greffier en la cause 1. X _________, représentée par Maître M _________ avocat,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