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18 vom 5. November 2020</w:t>
      </w:r>
    </w:p>
    <w:p>
      <w:r>
        <w:t>VS Kantonsgericht, 2020-11-05, DE</w:t>
      </w:r>
    </w:p>
    <w:p>
      <w:r>
        <w:rPr>
          <w:b/>
        </w:rPr>
        <w:t xml:space="preserve">Quelle: </w:t>
      </w:r>
      <w:r>
        <w:t>https://mcp.opencaselaw.ch/entscheid/vs_gerichte_TCVS_A1_20_18</w:t>
      </w:r>
    </w:p>
    <w:p>
      <w:r>
        <w:t>FR: VS_GERICHTE TCVS A1 20 18 du 5 novembre 2020</w:t>
      </w:r>
    </w:p>
    <w:p>
      <w:r>
        <w:t>IT: VS_GERICHTE TCVS A1 20 18 del 5 novembre 2020</w:t>
      </w:r>
    </w:p>
    <w:p>
      <w:pPr>
        <w:pStyle w:val="Heading2"/>
      </w:pPr>
      <w:r>
        <w:t>Regeste</w:t>
      </w:r>
    </w:p>
    <w:p>
      <w:r>
        <w:t>A1 20 18 ARRÊT DU 5 NOVEMBRE 2020 Tribunal cantonal du Valais Cour de droit public Composition : Christophe Joris, président ; Thomas Brunner, juges ; Frédéric Fellay, juge suppléant ; Ferdinand Vanay, greffier en la cause STATION ORNITH</w:t>
      </w:r>
    </w:p>
    <w:p>
      <w:pPr>
        <w:pStyle w:val="Heading2"/>
      </w:pPr>
      <w:r>
        <w:t>Volltext</w:t>
      </w:r>
    </w:p>
    <w:p>
      <w:r>
        <w:t>Wallis Kantonsgericht 05.11.2020 TCVS A1 20 18 Valais Tribunal cantonal 05.11.2020 TCVS A1 20 18 Vallese Kantonsgericht 05.11.2020 TCVS A1 20 18</w:t>
      </w:r>
    </w:p>
    <w:p>
      <w:r>
        <w:t>A1 20 18 ARRÊT DU 5 NOVEMBRE 2020 Tribunal cantonal du Valais Cour de droit public Composition : Christophe Joris, président ; Thomas Brunner, juges ; Frédéric Fellay, juge suppléant ; Ferdinand Vanay, greffier en la cause STATION ORNITH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