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19 222 vom 10. September 2020</w:t>
      </w:r>
    </w:p>
    <w:p>
      <w:r>
        <w:t>VS Kantonsgericht, 2020-09-10, DE</w:t>
      </w:r>
    </w:p>
    <w:p>
      <w:r>
        <w:rPr>
          <w:b/>
        </w:rPr>
        <w:t xml:space="preserve">Quelle: </w:t>
      </w:r>
      <w:r>
        <w:t>https://mcp.opencaselaw.ch/entscheid/vs_gerichte_TCVS_A1_19_222</w:t>
      </w:r>
    </w:p>
    <w:p>
      <w:r>
        <w:t>FR: VS_GERICHTE TCVS A1 19 222 du 10 septembre 2020</w:t>
      </w:r>
    </w:p>
    <w:p>
      <w:r>
        <w:t>IT: VS_GERICHTE TCVS A1 19 222 del 10 settembre 2020</w:t>
      </w:r>
    </w:p>
    <w:p>
      <w:pPr>
        <w:pStyle w:val="Heading2"/>
      </w:pPr>
      <w:r>
        <w:t>Regeste</w:t>
      </w:r>
    </w:p>
    <w:p>
      <w:r>
        <w:t>A1 19 222 ARRÊT DU 10 SEPTEMBRE 2020 Tribunal cantonal du Valais Cour de droit public Composition : Dr. Thierry Schnyder, président ; Eve-Marie Dayer-Schmid, juge ; Frédéric Fellay, juge suppléant, en la cause X _________, recourant con</w:t>
      </w:r>
    </w:p>
    <w:p>
      <w:pPr>
        <w:pStyle w:val="Heading2"/>
      </w:pPr>
      <w:r>
        <w:t>Volltext</w:t>
      </w:r>
    </w:p>
    <w:p>
      <w:r>
        <w:t>Wallis Kantonsgericht 10.09.2020 TCVS A1 19 222 Valais Tribunal cantonal 10.09.2020 TCVS A1 19 222 Vallese Kantonsgericht 10.09.2020 TCVS A1 19 222</w:t>
      </w:r>
    </w:p>
    <w:p>
      <w:r>
        <w:t>A1 19 222 ARRÊT DU 10 SEPTEMBRE 2020 Tribunal cantonal du Valais Cour de droit public Composition : Dr. Thierry Schnyder, président ; Eve-Marie Dayer-Schmid, juge ; Frédéric Fellay, juge suppléant, en la cause X _________, recourant con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