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TCVS-202004.07-C1-17-184-20210112-223.pdf vom 23. September 2020</w:t>
      </w:r>
    </w:p>
    <w:p>
      <w:r>
        <w:t>VS Kantonsgericht, 2020-09-23, DE</w:t>
      </w:r>
    </w:p>
    <w:p>
      <w:r>
        <w:rPr>
          <w:b/>
        </w:rPr>
        <w:t xml:space="preserve">Quelle: </w:t>
      </w:r>
      <w:r>
        <w:t>https://mcp.opencaselaw.ch/entscheid/vs_gerichte_TCVS-202004.07-C1-17-184-20210112-223.pdf</w:t>
      </w:r>
    </w:p>
    <w:p>
      <w:r>
        <w:t>FR: VS_GERICHTE TCVS-202004.07-C1-17-184-20210112-223.pdf du 23 septembre 2020</w:t>
      </w:r>
    </w:p>
    <w:p>
      <w:r>
        <w:t>IT: VS_GERICHTE TCVS-202004.07-C1-17-184-20210112-223.pdf del 23 settembre 2020</w:t>
      </w:r>
    </w:p>
    <w:p>
      <w:pPr>
        <w:pStyle w:val="Heading2"/>
      </w:pPr>
      <w:r>
        <w:t>Regeste</w:t>
      </w:r>
    </w:p>
    <w:p>
      <w:r>
        <w:t>Par arrêt du 23 septembre 2020 (4A_266/2020), le Tribunal fédéral a rejeté le recours en matière civile interjeté par X_ contre ce jugement C1 17 184 JUGEMENT DU 7 AVRIL 2020 Cour civile II Bertrand Dayer, juge ; Yves Burnier, greffier e</w:t>
      </w:r>
    </w:p>
    <w:p>
      <w:pPr>
        <w:pStyle w:val="Heading2"/>
      </w:pPr>
      <w:r>
        <w:t>Volltext</w:t>
      </w:r>
    </w:p>
    <w:p>
      <w:r>
        <w:t>Wallis Kantonsgericht TCVS-202004.07-C1-17-184-20210112-223.pdf Valais Tribunal cantonal TCVS-202004.07-C1-17-184-20210112-223.pdf Vallese Kantonsgericht TCVS-202004.07-C1-17-184-20210112-223.pdf</w:t>
      </w:r>
    </w:p>
    <w:p>
      <w:r>
        <w:t>Par arrêt du 23 septembre 2020 (4A_266/2020), le Tribunal fédéral a rejeté le recours en matière civile interjeté par X_ contre ce jugement C1 17 184 JUGEMENT DU 7 AVRIL 2020 Cour civile II Bertrand Dayer, juge ; Yves Burnier, greffier e</w:t>
      </w:r>
    </w:p>
    <w:p>
      <w:r>
        <w:t>Wallis Sonstiges Gericht Sonstige Kammer Valais Autre tribunal Autre chambre Vallese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