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289-294 vom 21. Januar 2019</w:t>
      </w:r>
    </w:p>
    <w:p>
      <w:r>
        <w:t>VS Kantonsgericht, 2019-01-21, DE</w:t>
      </w:r>
    </w:p>
    <w:p>
      <w:r>
        <w:rPr>
          <w:b/>
        </w:rPr>
        <w:t xml:space="preserve">Quelle: </w:t>
      </w:r>
      <w:r>
        <w:t>https://mcp.opencaselaw.ch/entscheid/vs_gerichte_RVJ_2019_p._289-294</w:t>
      </w:r>
    </w:p>
    <w:p>
      <w:r>
        <w:t>FR: VS_GERICHTE RVJ 2019 p. 289-294 du 21 janvier 2019</w:t>
      </w:r>
    </w:p>
    <w:p>
      <w:r>
        <w:t>IT: VS_GERICHTE RVJ 2019 p. 289-294 del 21 gennaio 2019</w:t>
      </w:r>
    </w:p>
    <w:p>
      <w:pPr>
        <w:pStyle w:val="Heading2"/>
      </w:pPr>
      <w:r>
        <w:t>Regeste</w:t>
      </w:r>
    </w:p>
    <w:p>
      <w:r>
        <w:t>RVJ / ZWR 2019 289 Poursuite pour dettes et faillite - décision du Tribunal du district de Sion du 21 janvier 2019, X. SA et Y. c. Z. - SIO LP 18 1540 Procès-verbal de saisie ; portée du devoir d’investiguer de l’office des poursuites - D</w:t>
      </w:r>
    </w:p>
    <w:p>
      <w:pPr>
        <w:pStyle w:val="Heading2"/>
      </w:pPr>
      <w:r>
        <w:t>Volltext</w:t>
      </w:r>
    </w:p>
    <w:p>
      <w:r>
        <w:t>Wallis Bezirksgericht Sitten 21.01.2019 RVJ 2019 p. 289-294 (TDSIO LP-18-1540) Valais Tribunal du district Sion 21.01.2019 RVJ 2019 p. 289-294 (TDSIO LP-18-1540)</w:t>
      </w:r>
    </w:p>
    <w:p>
      <w:r>
        <w:t>RVJ / ZWR 2019 289 Poursuite pour dettes et faillite - décision du Tribunal du district de Sion du 21 janvier 2019, X. SA et Y. c. Z. - SIO LP 18 1540 Procès-verbal de saisie ; portée du devoir d’investiguer de l’office des poursuites - D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