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RVJ 2018 p. 255-264 vom 22. Juni 2018</w:t>
      </w:r>
    </w:p>
    <w:p>
      <w:r>
        <w:t>VS Kantonsgericht, 2018-06-22, DE</w:t>
      </w:r>
    </w:p>
    <w:p>
      <w:r>
        <w:rPr>
          <w:b/>
        </w:rPr>
        <w:t xml:space="preserve">Quelle: </w:t>
      </w:r>
      <w:r>
        <w:t>https://mcp.opencaselaw.ch/entscheid/vs_gerichte_RVJ_2018_p._255-264</w:t>
      </w:r>
    </w:p>
    <w:p>
      <w:r>
        <w:t>FR: VS_GERICHTE RVJ 2018 p. 255-264 du 22 juin 2018</w:t>
      </w:r>
    </w:p>
    <w:p>
      <w:r>
        <w:t>IT: VS_GERICHTE RVJ 2018 p. 255-264 del 22 giugno 2018</w:t>
      </w:r>
    </w:p>
    <w:p>
      <w:pPr>
        <w:pStyle w:val="Heading2"/>
      </w:pPr>
      <w:r>
        <w:t>Regeste</w:t>
      </w:r>
    </w:p>
    <w:p>
      <w:r>
        <w:t>RVJ / ZWR 2018 255 Droit civil - mesures protectrices de l’union conjugale - décision du Tribunal du district de Sion du 22 juin 2018, dame X. c. X. - SIO C2 18 165 Mesures protectrices de l’union conjugale ; contribution d’entretien en f</w:t>
      </w:r>
    </w:p>
    <w:p>
      <w:pPr>
        <w:pStyle w:val="Heading2"/>
      </w:pPr>
      <w:r>
        <w:t>Volltext</w:t>
      </w:r>
    </w:p>
    <w:p>
      <w:r>
        <w:t>Wallis Bezirksgericht Sitten 22.06.2018 RVJ 2018 p. 255-264 (TDSIO C2-18-165) Valais Tribunal du district Sion 22.06.2018 RVJ 2018 p. 255-264 (TDSIO C2-18-165)</w:t>
      </w:r>
    </w:p>
    <w:p>
      <w:r>
        <w:t>RVJ / ZWR 2018 255 Droit civil - mesures protectrices de l’union conjugale - décision du Tribunal du district de Sion du 22 juin 2018, dame X. c. X. - SIO C2 18 165 Mesures protectrices de l’union conjugale ; contribution d’entretien en f</w:t>
      </w:r>
    </w:p>
    <w:p>
      <w:r>
        <w:t>Wallis Bezirksgericht Sitten Valais Tribunal du district Sion Vallese Sitten TDSIO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