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317-321 vom 14. Mai 2014</w:t>
      </w:r>
    </w:p>
    <w:p>
      <w:r>
        <w:t>VS Kantonsgericht, 2014-05-14, DE</w:t>
      </w:r>
    </w:p>
    <w:p>
      <w:r>
        <w:rPr>
          <w:b/>
        </w:rPr>
        <w:t xml:space="preserve">Quelle: </w:t>
      </w:r>
      <w:r>
        <w:t>https://mcp.opencaselaw.ch/entscheid/vs_gerichte_RVJ_2015_p._317-321</w:t>
      </w:r>
    </w:p>
    <w:p>
      <w:r>
        <w:t>FR: VS_GERICHTE RVJ 2015 p. 317-321 du 14 mai 2014</w:t>
      </w:r>
    </w:p>
    <w:p>
      <w:r>
        <w:t>IT: VS_GERICHTE RVJ 2015 p. 317-321 del 14 maggio 2014</w:t>
      </w:r>
    </w:p>
    <w:p>
      <w:pPr>
        <w:pStyle w:val="Heading2"/>
      </w:pPr>
      <w:r>
        <w:t>Regeste</w:t>
      </w:r>
    </w:p>
    <w:p>
      <w:r>
        <w:t>RVJ / ZWR 2015 317 Droit pénal Strafrecht Droit pénal - faux dans les titres et escroquerie - ATC (Juge de la Chambre pénale) du 14 mai 2014, X. c. Ministère public et Dr Y. - TCV P3 13 185 Classement (art. 319 CPP) d’une dénonciation pou</w:t>
      </w:r>
    </w:p>
    <w:p>
      <w:pPr>
        <w:pStyle w:val="Heading2"/>
      </w:pPr>
      <w:r>
        <w:t>Volltext</w:t>
      </w:r>
    </w:p>
    <w:p>
      <w:r>
        <w:t>Wallis Kantonsgericht 14.05.2014 RVJ 2015 p. 317-321 (TCVS P3-13-185) Valais Tribunal cantonal 14.05.2014 RVJ 2015 p. 317-321 (TCVS P3-13-185) Vallese Kantonsgericht 14.05.2014 RVJ 2015 p. 317-321 (TCVS P3-13-185)</w:t>
      </w:r>
    </w:p>
    <w:p>
      <w:r>
        <w:t>RVJ / ZWR 2015 317 Droit pénal Strafrecht Droit pénal - faux dans les titres et escroquerie - ATC (Juge de la Chambre pénale) du 14 mai 2014, X. c. Ministère public et Dr Y. - TCV P3 13 185 Classement (art. 319 CPP) d’une dénonciation pou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