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247-250 vom 13. Dezember 2011</w:t>
      </w:r>
    </w:p>
    <w:p>
      <w:r>
        <w:t>VS Kantonsgericht, 2011-12-13, DE</w:t>
      </w:r>
    </w:p>
    <w:p>
      <w:r>
        <w:rPr>
          <w:b/>
        </w:rPr>
        <w:t xml:space="preserve">Quelle: </w:t>
      </w:r>
      <w:r>
        <w:t>https://mcp.opencaselaw.ch/entscheid/vs_gerichte_RVJ_2012_p._247-250</w:t>
      </w:r>
    </w:p>
    <w:p>
      <w:r>
        <w:t>FR: VS_GERICHTE RVJ 2012 p. 247-250 du 13 décembre 2011</w:t>
      </w:r>
    </w:p>
    <w:p>
      <w:r>
        <w:t>IT: VS_GERICHTE RVJ 2012 p. 247-250 del 13 dicembre 2011</w:t>
      </w:r>
    </w:p>
    <w:p>
      <w:pPr>
        <w:pStyle w:val="Heading2"/>
      </w:pPr>
      <w:r>
        <w:t>Regeste</w:t>
      </w:r>
    </w:p>
    <w:p>
      <w:r>
        <w:t>RVJ / ZWR 2012 247 TDSIO C2 11 404 Procédure civile – procédures en matière de bail – cas clair – décision du Tribunal du district de Sion du 13 décembre 2011, X. c. Y. – SIO C2 11 404 Expulsion du locataire: cas clair – Exposé des différe</w:t>
      </w:r>
    </w:p>
    <w:p>
      <w:pPr>
        <w:pStyle w:val="Heading2"/>
      </w:pPr>
      <w:r>
        <w:t>Volltext</w:t>
      </w:r>
    </w:p>
    <w:p>
      <w:r>
        <w:t>Wallis Bezirksgericht Sitten 13.12.2011 RVJ 2012 p. 247-250 (TDSIO C2-11-404) Valais Tribunal du district Sion 13.12.2011 RVJ 2012 p. 247-250 (TDSIO C2-11-404)</w:t>
      </w:r>
    </w:p>
    <w:p>
      <w:r>
        <w:t>RVJ / ZWR 2012 247 TDSIO C2 11 404 Procédure civile – procédures en matière de bail – cas clair – décision du Tribunal du district de Sion du 13 décembre 2011, X. c. Y. – SIO C2 11 404 Expulsion du locataire: cas clair – Exposé des différe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