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177-186 vom 21. Februar 2007</w:t>
      </w:r>
    </w:p>
    <w:p>
      <w:r>
        <w:t>VS Kantonsgericht, 2007-02-21, DE</w:t>
      </w:r>
    </w:p>
    <w:p>
      <w:r>
        <w:rPr>
          <w:b/>
        </w:rPr>
        <w:t xml:space="preserve">Quelle: </w:t>
      </w:r>
      <w:r>
        <w:t>https://mcp.opencaselaw.ch/entscheid/vs_gerichte_RVJ_2008_p._177-186</w:t>
      </w:r>
    </w:p>
    <w:p>
      <w:r>
        <w:t>FR: VS_GERICHTE RVJ 2008 p. 177-186 du 21 février 2007</w:t>
      </w:r>
    </w:p>
    <w:p>
      <w:r>
        <w:t>IT: VS_GERICHTE RVJ 2008 p. 177-186 del 21 febbraio 2007</w:t>
      </w:r>
    </w:p>
    <w:p>
      <w:pPr>
        <w:pStyle w:val="Heading2"/>
      </w:pPr>
      <w:r>
        <w:t>Regeste</w:t>
      </w:r>
    </w:p>
    <w:p>
      <w:r>
        <w:t>RVJ / ZWR 2008 177 Droit des obligations Obligationenrecht TCVS C1 05 162 ATC (IIe Cour civile ) du 21 février 2007, X. et consorts c. Y. Contrat d’internat; dol, responsabilité des auxiliaires (art. 404, 31 et 101 CO). – For et droit appl</w:t>
      </w:r>
    </w:p>
    <w:p>
      <w:pPr>
        <w:pStyle w:val="Heading2"/>
      </w:pPr>
      <w:r>
        <w:t>Volltext</w:t>
      </w:r>
    </w:p>
    <w:p>
      <w:r>
        <w:t>Wallis Kantonsgericht 21.02.2007 RVJ 2008 p. 177-186 (TCVS C1-05-162) Valais Tribunal cantonal 21.02.2007 RVJ 2008 p. 177-186 (TCVS C1-05-162) Vallese Kantonsgericht 21.02.2007 RVJ 2008 p. 177-186 (TCVS C1-05-162)</w:t>
      </w:r>
    </w:p>
    <w:p>
      <w:r>
        <w:t>RVJ / ZWR 2008 177 Droit des obligations Obligationenrecht TCVS C1 05 162 ATC (IIe Cour civile ) du 21 février 2007, X. et consorts c. Y. Contrat d’internat; dol, responsabilité des auxiliaires (art. 404, 31 et 101 CO). – For et droit appl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