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96-101 vom 27. März 2006</w:t>
      </w:r>
    </w:p>
    <w:p>
      <w:r>
        <w:t>VS Kantonsgericht, 2006-03-27, DE</w:t>
      </w:r>
    </w:p>
    <w:p>
      <w:r>
        <w:rPr>
          <w:b/>
        </w:rPr>
        <w:t xml:space="preserve">Quelle: </w:t>
      </w:r>
      <w:r>
        <w:t>https://mcp.opencaselaw.ch/entscheid/vs_gerichte_RVJ_2007_p._96-101</w:t>
      </w:r>
    </w:p>
    <w:p>
      <w:r>
        <w:t>FR: VS_GERICHTE RVJ 2007 p. 96-101 du 27 mars 2006</w:t>
      </w:r>
    </w:p>
    <w:p>
      <w:r>
        <w:t>IT: VS_GERICHTE RVJ 2007 p. 96-101 del 27 marzo 2006</w:t>
      </w:r>
    </w:p>
    <w:p>
      <w:pPr>
        <w:pStyle w:val="Heading2"/>
      </w:pPr>
      <w:r>
        <w:t>Regeste</w:t>
      </w:r>
    </w:p>
    <w:p>
      <w:r>
        <w:t>96 Droit des assurances sociales Sozialversicherungsrecht Assurance-Invalidité Invalidenversicherung TCVS S1 05 188 ATCA D. L. c. Office cantonal AI du Valais du 27 mars 2006. Prestation de l’AI - Refus de collaborer Selon les circonstance</w:t>
      </w:r>
    </w:p>
    <w:p>
      <w:pPr>
        <w:pStyle w:val="Heading2"/>
      </w:pPr>
      <w:r>
        <w:t>Volltext</w:t>
      </w:r>
    </w:p>
    <w:p>
      <w:r>
        <w:t>Wallis Kantonsgericht 27.03.2006 RVJ 2007 p. 96-101 (TCVS S1-05-188) Valais Tribunal cantonal 27.03.2006 RVJ 2007 p. 96-101 (TCVS S1-05-188) Vallese Kantonsgericht 27.03.2006 RVJ 2007 p. 96-101 (TCVS S1-05-188)</w:t>
      </w:r>
    </w:p>
    <w:p>
      <w:r>
        <w:t>96 Droit des assurances sociales Sozialversicherungsrecht Assurance-Invalidité Invalidenversicherung TCVS S1 05 188 ATCA D. L. c. Office cantonal AI du Valais du 27 mars 2006. Prestation de l’AI - Refus de collaborer Selon les circonstance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