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2006 p. 67-72 vom 25. Juni 2004</w:t>
      </w:r>
    </w:p>
    <w:p>
      <w:r>
        <w:t>VS Kantonsgericht, 2004-06-25, DE</w:t>
      </w:r>
    </w:p>
    <w:p>
      <w:r>
        <w:rPr>
          <w:b/>
        </w:rPr>
        <w:t xml:space="preserve">Quelle: </w:t>
      </w:r>
      <w:r>
        <w:t>https://mcp.opencaselaw.ch/entscheid/vs_gerichte_RVJ_2006_p._67-72</w:t>
      </w:r>
    </w:p>
    <w:p>
      <w:r>
        <w:t>FR: VS_GERICHTE RVJ 2006 p. 67-72 du 25 juin 2004</w:t>
      </w:r>
    </w:p>
    <w:p>
      <w:r>
        <w:t>IT: VS_GERICHTE RVJ 2006 p. 67-72 del 25 giugno 2004</w:t>
      </w:r>
    </w:p>
    <w:p>
      <w:pPr>
        <w:pStyle w:val="Heading2"/>
      </w:pPr>
      <w:r>
        <w:t>Regeste</w:t>
      </w:r>
    </w:p>
    <w:p>
      <w:r>
        <w:t>67 KGVS A1 04 60 ACDP du 25 juin 2004, X. SA c. Conseil d’Etat Utilisation de terrains du domaine public par des concessionnaires de servicesde télécommunication En vertu de l’art. 35 LTC, les concessionnaires de services de télécommunicat</w:t>
      </w:r>
    </w:p>
    <w:p>
      <w:pPr>
        <w:pStyle w:val="Heading2"/>
      </w:pPr>
      <w:r>
        <w:t>Volltext</w:t>
      </w:r>
    </w:p>
    <w:p>
      <w:r>
        <w:t>Wallis Kantonsgericht 25.06.2004 RVJ 2006 p. 67-72 (TCVS A1-04-60) Valais Tribunal cantonal 25.06.2004 RVJ 2006 p. 67-72 (TCVS A1-04-60) Vallese Kantonsgericht 25.06.2004 RVJ 2006 p. 67-72 (TCVS A1-04-60)</w:t>
      </w:r>
    </w:p>
    <w:p>
      <w:r>
        <w:t>67 KGVS A1 04 60 ACDP du 25 juin 2004, X. SA c. Conseil d’Etat Utilisation de terrains du domaine public par des concessionnaires de servicesde télécommunication En vertu de l’art. 35 LTC, les concessionnaires de services de télécommunicat</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