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RVJ 2006 p. 240-251 vom 14. Juli 2005</w:t>
      </w:r>
    </w:p>
    <w:p>
      <w:r>
        <w:t>VS Kantonsgericht, 2005-07-14, DE</w:t>
      </w:r>
    </w:p>
    <w:p>
      <w:r>
        <w:rPr>
          <w:b/>
        </w:rPr>
        <w:t xml:space="preserve">Quelle: </w:t>
      </w:r>
      <w:r>
        <w:t>https://mcp.opencaselaw.ch/entscheid/vs_gerichte_RVJ_2006_p._240-251</w:t>
      </w:r>
    </w:p>
    <w:p>
      <w:r>
        <w:t>FR: VS_GERICHTE RVJ 2006 p. 240-251 du 14 juillet 2005</w:t>
      </w:r>
    </w:p>
    <w:p>
      <w:r>
        <w:t>IT: VS_GERICHTE RVJ 2006 p. 240-251 del 14 luglio 2005</w:t>
      </w:r>
    </w:p>
    <w:p>
      <w:pPr>
        <w:pStyle w:val="Heading2"/>
      </w:pPr>
      <w:r>
        <w:t>Regeste</w:t>
      </w:r>
    </w:p>
    <w:p>
      <w:r>
        <w:t>240 Droit civil (CC) - Zivilrecht (ZGB) TDSIO C2 05 134 Décision du Juge du district de Sion du 14 juillet 2005, X. c. dame X. Modification de la contribution d’entretien en cas de concubinage durant laprocédure de divorce (art. 125, 129,</w:t>
      </w:r>
    </w:p>
    <w:p>
      <w:pPr>
        <w:pStyle w:val="Heading2"/>
      </w:pPr>
      <w:r>
        <w:t>Volltext</w:t>
      </w:r>
    </w:p>
    <w:p>
      <w:r>
        <w:t>Wallis Bezirksgericht Sitten 14.07.2005 RVJ 2006 p. 240-251 (TDSIO C2-05-134) Valais Tribunal du district Sion 14.07.2005 RVJ 2006 p. 240-251 (TDSIO C2-05-134)</w:t>
      </w:r>
    </w:p>
    <w:p>
      <w:r>
        <w:t>240 Droit civil (CC) - Zivilrecht (ZGB) TDSIO C2 05 134 Décision du Juge du district de Sion du 14 juillet 2005, X. c. dame X. Modification de la contribution d’entretien en cas de concubinage durant laprocédure de divorce (art. 125, 129,</w:t>
      </w:r>
    </w:p>
    <w:p>
      <w:r>
        <w:t>Wallis Bezirksgericht Sitten Valais Tribunal du district Sion Vallese Sitten TDSIO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