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S1 19 3 vom 16. Oktober 2019</w:t>
      </w:r>
    </w:p>
    <w:p>
      <w:r>
        <w:t>VS Kantonsgericht, 2019-10-16, DE</w:t>
      </w:r>
    </w:p>
    <w:p>
      <w:r>
        <w:rPr>
          <w:b/>
        </w:rPr>
        <w:t xml:space="preserve">Quelle: </w:t>
      </w:r>
      <w:r>
        <w:t>https://mcp.opencaselaw.ch/entscheid/vs_gerichte_KGVS_S1_19_3</w:t>
      </w:r>
    </w:p>
    <w:p>
      <w:r>
        <w:t>FR: VS_GERICHTE KGVS S1 19 3 du 16 octobre 2019</w:t>
      </w:r>
    </w:p>
    <w:p>
      <w:r>
        <w:t>IT: VS_GERICHTE KGVS S1 19 3 del 16 ottobre 2019</w:t>
      </w:r>
    </w:p>
    <w:p>
      <w:pPr>
        <w:pStyle w:val="Heading2"/>
      </w:pPr>
      <w:r>
        <w:t>Regeste</w:t>
      </w:r>
    </w:p>
    <w:p>
      <w:r>
        <w:t>S1 19 3 URTEIL VOM 16. OKTOBER 2019 Kantonsgericht Wallis Sozialversicherungsrechtliche Abteilung Besetzung: Dr. Thierry Schnyder, Präsident; Eve-Marie Dayer-Schmid und Thomas Brunner, Kantonsrichter; Petra Stoffel, Gerichtsschreiberin i</w:t>
      </w:r>
    </w:p>
    <w:p>
      <w:pPr>
        <w:pStyle w:val="Heading2"/>
      </w:pPr>
      <w:r>
        <w:t>Volltext</w:t>
      </w:r>
    </w:p>
    <w:p>
      <w:r>
        <w:t>Wallis Kantonsgericht 16.10.2019 KGVS S1 19 3 Valais Tribunal cantonal 16.10.2019 KGVS S1 19 3 Vallese Kantonsgericht 16.10.2019 KGVS S1 19 3</w:t>
      </w:r>
    </w:p>
    <w:p>
      <w:r>
        <w:t>S1 19 3 URTEIL VOM 16. OKTOBER 2019 Kantonsgericht Wallis Sozialversicherungsrechtliche Abteilung Besetzung: Dr. Thierry Schnyder, Präsident; Eve-Marie Dayer-Schmid und Thomas Brunner, Kantonsrichter; Petra Stoffel, Gerichtsschreiberin 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