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12 181 vom 20. Februar 2014</w:t>
      </w:r>
    </w:p>
    <w:p>
      <w:r>
        <w:t>VS Kantonsgericht, 2014-02-20, DE</w:t>
      </w:r>
    </w:p>
    <w:p>
      <w:r>
        <w:rPr>
          <w:b/>
        </w:rPr>
        <w:t xml:space="preserve">Quelle: </w:t>
      </w:r>
      <w:r>
        <w:t>https://mcp.opencaselaw.ch/entscheid/vs_gerichte_KGVS_S1_12_181</w:t>
      </w:r>
    </w:p>
    <w:p>
      <w:r>
        <w:t>FR: VS_GERICHTE KGVS S1 12 181 du 20 février 2014</w:t>
      </w:r>
    </w:p>
    <w:p>
      <w:r>
        <w:t>IT: VS_GERICHTE KGVS S1 12 181 del 20 febbraio 2014</w:t>
      </w:r>
    </w:p>
    <w:p>
      <w:pPr>
        <w:pStyle w:val="Heading2"/>
      </w:pPr>
      <w:r>
        <w:t>Regeste</w:t>
      </w:r>
    </w:p>
    <w:p>
      <w:r>
        <w:t>S1 12 181 ENTSCHEID VOM 20. FEBRUAR 2014 Kantonsgericht Wallis Sozialversicherungsrechtliche Abteilung Dr. Lionel Seeberger, Einzelrichter; Petra Stoffel, Gerichtsschreiberin in Sachen X_________, Rechtsmittelklägerin gegen SCHWEIZERISCHE</w:t>
      </w:r>
    </w:p>
    <w:p>
      <w:pPr>
        <w:pStyle w:val="Heading2"/>
      </w:pPr>
      <w:r>
        <w:t>Volltext</w:t>
      </w:r>
    </w:p>
    <w:p>
      <w:r>
        <w:t>Wallis Kantonsgericht 20.02.2014 KGVS S1 12 181 Valais Tribunal cantonal 20.02.2014 KGVS S1 12 181 Vallese Kantonsgericht 20.02.2014 KGVS S1 12 181</w:t>
      </w:r>
    </w:p>
    <w:p>
      <w:r>
        <w:t>S1 12 181 ENTSCHEID VOM 20. FEBRUAR 2014 Kantonsgericht Wallis Sozialversicherungsrechtliche Abteilung Dr. Lionel Seeberger, Einzelrichter; Petra Stoffel, Gerichtsschreiberin in Sachen X_________, Rechtsmittelklägerin gegen SCHWEIZERISCHE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