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20 38 vom 4. November 2020</w:t>
      </w:r>
    </w:p>
    <w:p>
      <w:r>
        <w:t>VS Kantonsgericht, 2020-11-04, DE</w:t>
      </w:r>
    </w:p>
    <w:p>
      <w:r>
        <w:rPr>
          <w:b/>
        </w:rPr>
        <w:t xml:space="preserve">Quelle: </w:t>
      </w:r>
      <w:r>
        <w:t>https://mcp.opencaselaw.ch/entscheid/vs_gerichte_KGVS_P1_20_38</w:t>
      </w:r>
    </w:p>
    <w:p>
      <w:r>
        <w:t>FR: VS_GERICHTE KGVS P1 20 38 du 4 novembre 2020</w:t>
      </w:r>
    </w:p>
    <w:p>
      <w:r>
        <w:t>IT: VS_GERICHTE KGVS P1 20 38 del 4 novembre 2020</w:t>
      </w:r>
    </w:p>
    <w:p>
      <w:pPr>
        <w:pStyle w:val="Heading2"/>
      </w:pPr>
      <w:r>
        <w:t>Regeste</w:t>
      </w:r>
    </w:p>
    <w:p>
      <w:r>
        <w:t>P1 20 38 URTEIL VOM 4. NOVEMBER 2020 Kantonsgericht Wallis I. Strafrechtliche Abteilung Dr. Thierry Schnyder, Einzelrichter; Dr. Milan Kryka, Gerichtsschreiber in Sachen Staatsanwaltschaft des Kantons Wallis gegen X _________, Beschuldigt</w:t>
      </w:r>
    </w:p>
    <w:p>
      <w:pPr>
        <w:pStyle w:val="Heading2"/>
      </w:pPr>
      <w:r>
        <w:t>Volltext</w:t>
      </w:r>
    </w:p>
    <w:p>
      <w:r>
        <w:t>Wallis Kantonsgericht 04.11.2020 KGVS P1 20 38 Valais Tribunal cantonal 04.11.2020 KGVS P1 20 38 Vallese Kantonsgericht 04.11.2020 KGVS P1 20 38</w:t>
      </w:r>
    </w:p>
    <w:p>
      <w:r>
        <w:t>P1 20 38 URTEIL VOM 4. NOVEMBER 2020 Kantonsgericht Wallis I. Strafrechtliche Abteilung Dr. Thierry Schnyder, Einzelrichter; Dr. Milan Kryka, Gerichtsschreiber in Sachen Staatsanwaltschaft des Kantons Wallis gegen X _________, Beschuldigt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