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13 65 vom 24. Juni 2014</w:t>
      </w:r>
    </w:p>
    <w:p>
      <w:r>
        <w:t>VS Kantonsgericht, 2014-06-24, DE</w:t>
      </w:r>
    </w:p>
    <w:p>
      <w:r>
        <w:rPr>
          <w:b/>
        </w:rPr>
        <w:t xml:space="preserve">Quelle: </w:t>
      </w:r>
      <w:r>
        <w:t>https://mcp.opencaselaw.ch/entscheid/vs_gerichte_KGVS_P1_13_65</w:t>
      </w:r>
    </w:p>
    <w:p>
      <w:r>
        <w:t>FR: VS_GERICHTE KGVS P1 13 65 du 24 juin 2014</w:t>
      </w:r>
    </w:p>
    <w:p>
      <w:r>
        <w:t>IT: VS_GERICHTE KGVS P1 13 65 del 24 giugno 2014</w:t>
      </w:r>
    </w:p>
    <w:p>
      <w:pPr>
        <w:pStyle w:val="Heading2"/>
      </w:pPr>
      <w:r>
        <w:t>Regeste</w:t>
      </w:r>
    </w:p>
    <w:p>
      <w:r>
        <w:t>P1 13 65 URTEIL VOM 24. JUNI 2014 KANTONSGERICHT WALLIS I. STRAFRECHTLICHE ABTEILUNG Es wirken mit: Kantonsrichter Dr. Lionel Seeberger, Gerichtsschreiber Dr. Rochus Jos- sen in Sachen Staatsanwaltschaft des Kantons Wallis, vertreten durc</w:t>
      </w:r>
    </w:p>
    <w:p>
      <w:pPr>
        <w:pStyle w:val="Heading2"/>
      </w:pPr>
      <w:r>
        <w:t>Volltext</w:t>
      </w:r>
    </w:p>
    <w:p>
      <w:r>
        <w:t>Wallis Kantonsgericht 24.06.2014 KGVS P1 13 65 Valais Tribunal cantonal 24.06.2014 KGVS P1 13 65 Vallese Kantonsgericht 24.06.2014 KGVS P1 13 65</w:t>
      </w:r>
    </w:p>
    <w:p>
      <w:r>
        <w:t>P1 13 65 URTEIL VOM 24. JUNI 2014 KANTONSGERICHT WALLIS I. STRAFRECHTLICHE ABTEILUNG Es wirken mit: Kantonsrichter Dr. Lionel Seeberger, Gerichtsschreiber Dr. Rochus Jos- sen in Sachen Staatsanwaltschaft des Kantons Wallis, vertreten durc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