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20 17 vom 27. März 2020</w:t>
      </w:r>
    </w:p>
    <w:p>
      <w:r>
        <w:t>VS Kantonsgericht, 2020-03-27, DE</w:t>
      </w:r>
    </w:p>
    <w:p>
      <w:r>
        <w:rPr>
          <w:b/>
        </w:rPr>
        <w:t xml:space="preserve">Quelle: </w:t>
      </w:r>
      <w:r>
        <w:t>https://mcp.opencaselaw.ch/entscheid/vs_gerichte_KGVS_C3_20_17</w:t>
      </w:r>
    </w:p>
    <w:p>
      <w:r>
        <w:t>FR: VS_GERICHTE KGVS C3 20 17 du 27 mars 2020</w:t>
      </w:r>
    </w:p>
    <w:p>
      <w:r>
        <w:t>IT: VS_GERICHTE KGVS C3 20 17 del 27 marzo 2020</w:t>
      </w:r>
    </w:p>
    <w:p>
      <w:pPr>
        <w:pStyle w:val="Heading2"/>
      </w:pPr>
      <w:r>
        <w:t>Regeste</w:t>
      </w:r>
    </w:p>
    <w:p>
      <w:r>
        <w:t>C3 20 17 ENTSCHEID VOM 27. MÄRZ 2020 Kantonsgericht Wallis Zivilkammer Besetzung: Dr. Lionel Seeberger, Präsident; Jérôme Emonet und Dr. Thierry Schnyder, Kantonsrichter; Flurina Steiner, Gerichtsschreiberin in Sachen A_________, Beschw</w:t>
      </w:r>
    </w:p>
    <w:p>
      <w:pPr>
        <w:pStyle w:val="Heading2"/>
      </w:pPr>
      <w:r>
        <w:t>Volltext</w:t>
      </w:r>
    </w:p>
    <w:p>
      <w:r>
        <w:t>Wallis Kantonsgericht 27.03.2020 KGVS C3 20 17 Valais Tribunal cantonal 27.03.2020 KGVS C3 20 17 Vallese Kantonsgericht 27.03.2020 KGVS C3 20 17</w:t>
      </w:r>
    </w:p>
    <w:p>
      <w:r>
        <w:t>C3 20 17 ENTSCHEID VOM 27. MÄRZ 2020 Kantonsgericht Wallis Zivilkammer Besetzung: Dr. Lionel Seeberger, Präsident; Jérôme Emonet und Dr. Thierry Schnyder, Kantonsrichter; Flurina Steiner, Gerichtsschreiberin in Sachen A_________, Beschw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