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18 225 vom 10. Dezember 2018</w:t>
      </w:r>
    </w:p>
    <w:p>
      <w:r>
        <w:t>VS Kantonsgericht, 2018-12-10, DE</w:t>
      </w:r>
    </w:p>
    <w:p>
      <w:r>
        <w:rPr>
          <w:b/>
        </w:rPr>
        <w:t xml:space="preserve">Quelle: </w:t>
      </w:r>
      <w:r>
        <w:t>https://mcp.opencaselaw.ch/entscheid/vs_gerichte_KGVS_C1_18_225</w:t>
      </w:r>
    </w:p>
    <w:p>
      <w:r>
        <w:t>FR: VS_GERICHTE KGVS C1 18 225 du 10 décembre 2018</w:t>
      </w:r>
    </w:p>
    <w:p>
      <w:r>
        <w:t>IT: VS_GERICHTE KGVS C1 18 225 del 10 dicembre 2018</w:t>
      </w:r>
    </w:p>
    <w:p>
      <w:pPr>
        <w:pStyle w:val="Heading2"/>
      </w:pPr>
      <w:r>
        <w:t>Regeste</w:t>
      </w:r>
    </w:p>
    <w:p>
      <w:r>
        <w:t>C1 18 225 C2 18 50 (unentgeltliche Rechtspflege X _________) C2 18 51 (Entschädigung Kindesvertreterin) C2 18 52 (unentgeltliche Rechtspflege Y _________) ENTSCHEID VOM 10. DEZEMBER 2018 Kantonsgericht Wallis I. Zivilrechtliche Abteilun</w:t>
      </w:r>
    </w:p>
    <w:p>
      <w:pPr>
        <w:pStyle w:val="Heading2"/>
      </w:pPr>
      <w:r>
        <w:t>Volltext</w:t>
      </w:r>
    </w:p>
    <w:p>
      <w:r>
        <w:t>Wallis Kantonsgericht 10.12.2018 KGVS C1 18 225 Valais Tribunal cantonal 10.12.2018 KGVS C1 18 225 Vallese Kantonsgericht 10.12.2018 KGVS C1 18 225</w:t>
      </w:r>
    </w:p>
    <w:p>
      <w:r>
        <w:t>C1 18 225 C2 18 50 (unentgeltliche Rechtspflege X _________) C2 18 51 (Entschädigung Kindesvertreterin) C2 18 52 (unentgeltliche Rechtspflege Y _________) ENTSCHEID VOM 10. DEZEMBER 2018 Kantonsgericht Wallis I. Zivilrechtliche Abteilun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