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12 27 vom 11. Januar 2014</w:t>
      </w:r>
    </w:p>
    <w:p>
      <w:r>
        <w:t>VS Kantonsgericht, 2014-01-11, DE</w:t>
      </w:r>
    </w:p>
    <w:p>
      <w:r>
        <w:rPr>
          <w:b/>
        </w:rPr>
        <w:t xml:space="preserve">Quelle: </w:t>
      </w:r>
      <w:r>
        <w:t>https://mcp.opencaselaw.ch/entscheid/vs_gerichte_BGVIS_Z1_12_27</w:t>
      </w:r>
    </w:p>
    <w:p>
      <w:r>
        <w:t>FR: VS_GERICHTE BGVIS Z1 12 27 du 11 janvier 2014</w:t>
      </w:r>
    </w:p>
    <w:p>
      <w:r>
        <w:t>IT: VS_GERICHTE BGVIS Z1 12 27 del 11 gennaio 2014</w:t>
      </w:r>
    </w:p>
    <w:p>
      <w:pPr>
        <w:pStyle w:val="Heading2"/>
      </w:pPr>
      <w:r>
        <w:t>Regeste</w:t>
      </w:r>
    </w:p>
    <w:p>
      <w:r>
        <w:t>Z1 12 27 URTEIL VOM 11. J ANU AR 2014 Bezirks gericht von Visp Der Richter von Visp Besetzung: Dr. Thierry Schnyder, Bezirksrichter; Joël Brigger, Gerichtsschreiber IM ZIVILVE RF AHRE N X_________, Klägerin, vertreten durch Rechtsanwalt M</w:t>
      </w:r>
    </w:p>
    <w:p>
      <w:pPr>
        <w:pStyle w:val="Heading2"/>
      </w:pPr>
      <w:r>
        <w:t>Volltext</w:t>
      </w:r>
    </w:p>
    <w:p>
      <w:r>
        <w:t>Wallis Bezirksgericht Visp 11.01.2014 BGVIS Z1 12 27 Valais Tribunal du district Visp 11.01.2014 BGVIS Z1 12 27</w:t>
      </w:r>
    </w:p>
    <w:p>
      <w:r>
        <w:t>Z1 12 27 URTEIL VOM 11. J ANU AR 2014 Bezirks gericht von Visp Der Richter von Visp Besetzung: Dr. Thierry Schnyder, Bezirksrichter; Joël Brigger, Gerichtsschreiber IM ZIVILVE RF AHRE N X_________, Klägerin, vertreten durch Rechtsanwalt M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