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S1 19 12 vom 20. Februar 2020</w:t>
      </w:r>
    </w:p>
    <w:p>
      <w:r>
        <w:t>VS Kantonsgericht, 2020-02-20, DE</w:t>
      </w:r>
    </w:p>
    <w:p>
      <w:r>
        <w:rPr>
          <w:b/>
        </w:rPr>
        <w:t xml:space="preserve">Quelle: </w:t>
      </w:r>
      <w:r>
        <w:t>https://mcp.opencaselaw.ch/entscheid/vs_gerichte_BGVIS_S1_19_12</w:t>
      </w:r>
    </w:p>
    <w:p>
      <w:r>
        <w:t>FR: VS_GERICHTE BGVIS S1 19 12 du 20 février 2020</w:t>
      </w:r>
    </w:p>
    <w:p>
      <w:r>
        <w:t>IT: VS_GERICHTE BGVIS S1 19 12 del 20 febbraio 2020</w:t>
      </w:r>
    </w:p>
    <w:p>
      <w:pPr>
        <w:pStyle w:val="Heading2"/>
      </w:pPr>
      <w:r>
        <w:t>Regeste</w:t>
      </w:r>
    </w:p>
    <w:p>
      <w:r>
        <w:t>S1 19 12 URTEIL VOM 20. FEBRUAR 2020 Das Kreisgericht für den Bezirk Visp Besetzung: Dr. Adrian Walpen, Kreisgerichtspräsident; Dr. Martin Arnold und Dr. Philipp Näpfli, Kreisrichter; Chantal Carlen, Gerichtsschreiberin in Sachen Staats</w:t>
      </w:r>
    </w:p>
    <w:p>
      <w:pPr>
        <w:pStyle w:val="Heading2"/>
      </w:pPr>
      <w:r>
        <w:t>Volltext</w:t>
      </w:r>
    </w:p>
    <w:p>
      <w:r>
        <w:t>Wallis Bezirksgericht Visp 20.02.2020 BGVIS S1 19 12 Valais Tribunal du district Visp 20.02.2020 BGVIS S1 19 12</w:t>
      </w:r>
    </w:p>
    <w:p>
      <w:r>
        <w:t>S1 19 12 URTEIL VOM 20. FEBRUAR 2020 Das Kreisgericht für den Bezirk Visp Besetzung: Dr. Adrian Walpen, Kreisgerichtspräsident; Dr. Martin Arnold und Dr. Philipp Näpfli, Kreisrichter; Chantal Carlen, Gerichtsschreiberin in Sachen Staats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