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BGLEU Z1 13 53 vom 20. Juli 2015</w:t>
      </w:r>
    </w:p>
    <w:p>
      <w:r>
        <w:t>VS Kantonsgericht, 2015-07-20, DE</w:t>
      </w:r>
    </w:p>
    <w:p>
      <w:r>
        <w:rPr>
          <w:b/>
        </w:rPr>
        <w:t xml:space="preserve">Quelle: </w:t>
      </w:r>
      <w:r>
        <w:t>https://mcp.opencaselaw.ch/entscheid/vs_gerichte_BGLEU_Z1_13_53</w:t>
      </w:r>
    </w:p>
    <w:p>
      <w:r>
        <w:t>FR: VS_GERICHTE BGLEU Z1 13 53 du 20 juillet 2015</w:t>
      </w:r>
    </w:p>
    <w:p>
      <w:r>
        <w:t>IT: VS_GERICHTE BGLEU Z1 13 53 del 20 luglio 2015</w:t>
      </w:r>
    </w:p>
    <w:p>
      <w:pPr>
        <w:pStyle w:val="Heading2"/>
      </w:pPr>
      <w:r>
        <w:t>Regeste</w:t>
      </w:r>
    </w:p>
    <w:p>
      <w:r>
        <w:t>Z1 13 53 URTEIL VOM 20. JULI 2015 Das Bezirksgericht von Leuk und Westlich Raron Bezirksrichterin Marie-Luise Williner in Sachen X_________, Kläger, vertreten durch Rechtsanwalt M_________ und Y_________, Beklagte, vertreten durch Rechtsa</w:t>
      </w:r>
    </w:p>
    <w:p>
      <w:pPr>
        <w:pStyle w:val="Heading2"/>
      </w:pPr>
      <w:r>
        <w:t>Volltext</w:t>
      </w:r>
    </w:p>
    <w:p>
      <w:r>
        <w:t>Wallis Bezirksgericht Leuk 20.07.2015 BGLEU Z1 13 53 Valais Tribunal du district Loèche 20.07.2015 BGLEU Z1 13 53</w:t>
      </w:r>
    </w:p>
    <w:p>
      <w:r>
        <w:t>Z1 13 53 URTEIL VOM 20. JULI 2015 Das Bezirksgericht von Leuk und Westlich Raron Bezirksrichterin Marie-Luise Williner in Sachen X_________, Kläger, vertreten durch Rechtsanwalt M_________ und Y_________, Beklagte, vertreten durch Rechtsa</w:t>
      </w:r>
    </w:p>
    <w:p>
      <w:r>
        <w:t>Wallis Bezirksgericht Leuk Valais Tribunal du district Loèche Vallese Leuk BGLEU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