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S1 17 9 vom 22. September 2017</w:t>
      </w:r>
    </w:p>
    <w:p>
      <w:r>
        <w:t>VS Kantonsgericht, 2017-09-22, DE</w:t>
      </w:r>
    </w:p>
    <w:p>
      <w:r>
        <w:rPr>
          <w:b/>
        </w:rPr>
        <w:t xml:space="preserve">Quelle: </w:t>
      </w:r>
      <w:r>
        <w:t>https://mcp.opencaselaw.ch/entscheid/vs_gerichte_BGLEU_S1_17_9</w:t>
      </w:r>
    </w:p>
    <w:p>
      <w:r>
        <w:t>FR: VS_GERICHTE BGLEU S1 17 9 du 22 septembre 2017</w:t>
      </w:r>
    </w:p>
    <w:p>
      <w:r>
        <w:t>IT: VS_GERICHTE BGLEU S1 17 9 del 22 settembre 2017</w:t>
      </w:r>
    </w:p>
    <w:p>
      <w:pPr>
        <w:pStyle w:val="Heading2"/>
      </w:pPr>
      <w:r>
        <w:t>Regeste</w:t>
      </w:r>
    </w:p>
    <w:p>
      <w:r>
        <w:t>S1 17 9 EINSTELLUNGSVERFÜGUNG VOM 22. SEPTEMBER 2017 Das Bezirksgericht von Leuk und Westlich Raron Dr. Martin Arnold, Bezirksrichter; Petra Vonschal en, Gerichtsschreiberin in Sachen Staatsanwaltschaft des Kantons Wallis und X _________</w:t>
      </w:r>
    </w:p>
    <w:p>
      <w:pPr>
        <w:pStyle w:val="Heading2"/>
      </w:pPr>
      <w:r>
        <w:t>Volltext</w:t>
      </w:r>
    </w:p>
    <w:p>
      <w:r>
        <w:t>Wallis Bezirksgericht Leuk 22.09.2017 BGLEU S1 17 9 Valais Tribunal du district Loèche 22.09.2017 BGLEU S1 17 9</w:t>
      </w:r>
    </w:p>
    <w:p>
      <w:r>
        <w:t>S1 17 9 EINSTELLUNGSVERFÜGUNG VOM 22. SEPTEMBER 2017 Das Bezirksgericht von Leuk und Westlich Raron Dr. Martin Arnold, Bezirksrichter; Petra Vonschal en, Gerichtsschreiberin in Sachen Staatsanwaltschaft des Kantons Wallis und X _________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