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PS.2018.0084 vom 11. Juni 2019</w:t>
      </w:r>
    </w:p>
    <w:p>
      <w:r>
        <w:t>VD Tribunal cantonal, 2019-06-11, FR</w:t>
      </w:r>
    </w:p>
    <w:p>
      <w:r>
        <w:rPr>
          <w:b/>
        </w:rPr>
        <w:t xml:space="preserve">Quelle: </w:t>
      </w:r>
      <w:r>
        <w:t>https://mcp.opencaselaw.ch/entscheid/vd_omni_PS.2018.0084</w:t>
      </w:r>
    </w:p>
    <w:p>
      <w:r>
        <w:t>FR: VD_OMNI PS.2018.0084 du 11 juin 2019</w:t>
      </w:r>
    </w:p>
    <w:p>
      <w:r>
        <w:t>IT: VD_OMNI PS.2018.0084 del 11 giugno 2019</w:t>
      </w:r>
    </w:p>
    <w:p>
      <w:pPr>
        <w:pStyle w:val="Heading2"/>
      </w:pPr>
      <w:r>
        <w:t>Regeste</w:t>
      </w:r>
    </w:p>
    <w:p>
      <w:r>
        <w:t>A.________/Service de l'emploi (SDE), Office régional de placement de l'Ouest Lausannois ORPOL | Recours contre une décision de réduction du forfait RI en raison du non respect du délai de l'art. 26 al. 2 OACI (applicable à titre de droit cantonal supplétif) pour la remise des recherches d'emploi d'un mois déterminé. La recourante fait valoir qu'elle a remis ses recherches en personne à la réception de l'ORP dans le délai en question et qu'elle a procédé ainsi depuis plusieurs mois sans que cela ne pose de problème. Elle n'apporte toutefois aucun élément objectif ou concret permettant d'appuyer ses dires, tel que les déclarations d'un témoin ou une photographie, de sorte que la remise en temps utile de ses recherches d'emploi ne peut être considérée comme établie. Partant, confirmation de la sanction sur le principe. La quotité de celle-ci doit toutefois être réduite et passe d'une réduction du forfait RI de 15% pendant trois mois à 15% pendant deux mois, dès lors qu'il s'agit d'une première sanction, que la recourante a par ailleurs toujours pris ses obligations de demandeuse d'emploi au sérieux et qu'il faut tenir compte d'un degré de gravité de la faute moindre en cas de remise tardive des recherches d'emploi (la recourante ayant fourni une copie de ses recherches d'emploi dans le cours du mois suivantla période de contrôle) qu'en cas d'absence totale de recherches.</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Est litigieuse la réduction du forfait mensuel d'entretien de l'intéressée de 15% pour une période de trois mois pour absence de remise de ses recherches d'emploi du mois d'avril 2018 dans le délai légal.</w:t>
      </w:r>
    </w:p>
    <w:p>
      <w:r>
        <w:rPr>
          <w:b/>
        </w:rPr>
        <w:t>E. 3</w:t>
      </w:r>
    </w:p>
    <w:p>
      <w:r>
        <w:t>La loi vaudoise du 5 juillet 2005 sur l'emploi (LEmp; BLV 822.11) institue des mesures cantonales relatives à l'insertion professionnelle, conformément au revenu d'insertion (RI) prévu par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Les art. 23a et 23b LEmp sont libellés en ces termes: Art. 23a Devoirs des bénéficiaires RI 1 Les demandeurs d'emploi au bénéfice du RI doivent, avec l'assistance de leur ORP, tout mettre en œuvre pour favoriser leur retour à l'emploi. En leur qualité de demandeurs d'emploi, ils sont soumis aux mêmes devoirs que les demandeurs d'emploi pris en charge par la LACI. 2 En particulier, il leur incombe d'effectuer des recherches d'emploi et d'en apporter la preuve. Ils sont tenus d'accepter tout emploi convenable qui leur est proposé et, lorsque l'ORP le leur enjoint, ils ont l'obligation de : a. participer aux mesures d'insertion professionnelle qui leur sont octroyées ; b. participer aux entretiens de conseil et de contrôle, ainsi qu'aux réunions d'information ; c. fournir les renseignements et documents permettant de juger s'ils sont aptes au placement ou si le travail proposé est convenable. Art. 23b Sanctions 1 Le non-respect par les bénéficiaires de leurs devoirs dans le cadre de leur prise en charge par l'ORP est sanctionné par une réduction des prestations financières au sens de la LASV. Aux termes de l'art. 17 al. 1 de la loi fédérale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Le Tribunal fédéral a admis la conformité à la loi de l'art. 26 al. 2 OACI dans sa teneur en vigueur dès le 1 er avril 2011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(ATF 139 V 164; TF 8C_537/2013 du 16 avril 2014 consid. 3).</w:t>
      </w:r>
    </w:p>
    <w:p>
      <w:r>
        <w:rPr>
          <w:b/>
        </w:rPr>
        <w:t>E. 4</w:t>
      </w:r>
    </w:p>
    <w:p>
      <w:r>
        <w:t>La recourante fait valoir qu'elle s'est rendue en personne à la réception de l'ORP de ******** le 4 mai 2018 pour y déposer ses recherches d'emploi du mois d'avril 2018, expliquant qu'elle avait procédé ainsi chaque mois depuis janvier 2016 sans que cela ne pose de difficultés. Elle expose que l'ORP lui a indiqué que ce genre de problème était déjà survenu et que les documents s'étaient peut-être perdus lors du scannage. Le SDE fait quant à lui valoir qu'il revient à l'intéressée de fournir la preuve du dépôt de ses recherches d'emploi dans le délai légal, et qu'en l'absence d'une telle preuve en l'occurrence, le document relatif aux recherches d'emploi qu'elle a remis le 23 mai 2018 à l'ORP ne peut pas être pris en considération. a) Selon une jurisprudence constante du Tribunal fédéral en matière d'assurance-chômage, l'assuré supporte les conséquences de l'absence de preuve en ce qui concerne la remise des pièces nécessaires pour faire valoir le droit à l'indemnité, notamment la liste des recherches d'emploi (TF 8C_591/2012 du 29 juillet 2013 consid. 4 et les références citées; 8C_46/2012 du 8 mai 2012 consid. 4.2). Dans un arrêt récent destiné à publication (TF 8C_239/2018 du 12 février 2019 consid. 3.2), la Haute Cour a précisé que malgré les pertes de documents pouvant se produire dans toute administration, la jurisprudence retient que les assurés supportent les conséquences de l'absence de preuve en ce qui concerne la remise de la liste des recherches d'emploi (cf. arrêt C 294/99 du 14 décembre 1999 consid. 2a, in DTA 2000 n° 25 p. 122; cf. aussi les arrêts 8C_460/2013 du 16 avril 2014 consid. 3; 8C_591/2012 du 29 juillet 2013 consid. 4) et la date effective de la remise (arrêt C 3/07 du 3 janvier 2008 consid. 3. 2 ).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 Boris Rubin , Commentaire de la loi sur l'assurance-chômage, 2014, n° 32 ad art. 17, p. 206). Une simple allégation non étayée ne saurait ainsi être reconnue comme une preuve du dépôt d'une liste de recherches d'emploi (PS.2016.0026 du 23 août 2016 consid. 3b; PS.2014.0112 du 24 avril 2015 consid. 2b et PS.2014.0109 du 1 er janvier 2015 consid. 2b).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(CDAP PS.2016.0026 du 23 août 2016 consid. 3b; PS.2014.0109 du 12 janvier 2015 consid. 2b). b) En l'occurrence, la recourante n'apporte aucun élément matériel propre à rendre suffisamment vraisemblable qu'elle a bien déposé ses recherches d'emploi du mois d'avril 2018 à la réception de l'ORP au plus tard le 5 mai 2018, tels les déclarations d'un témoin, une photographie ou tout autre élément objectif ou concret. Comme mentionné ci-dessus, ses seules déclarations, bien que plausibles, ne suffisent pas à prouver la remise en temps utile de ses recherches d'emploi. Le fait que la recourante se soit toujours acquittée de ses obligations en tant que demandeuse d'emploi de manière irréprochable, qu'elle ait apporté une copie de ses recherches d'emploi ultérieurement à l'ORP, ou que cet office lui ai signalé que des incidents semblables étaient déjà arrivés ne permettent pas d'aboutir à une autre conclusion: ces éléments ne constituent pas un faisceau d'indices suffisants de la remise en temps utile des justificatifs de recherches d'emploi (cf. TF 8C_46/2012 du 8 mai 2012 consi. 4.3). Dès lors la sanction doit être confirmée dans son principe (art. 23b LEmp).</w:t>
      </w:r>
    </w:p>
    <w:p>
      <w:r>
        <w:rPr>
          <w:b/>
        </w:rPr>
        <w:t>E. 5</w:t>
      </w:r>
    </w:p>
    <w:p>
      <w:r>
        <w:t>Il reste à examiner si la sanction prononcée à l'encontre de la recourante, soit une réduction de son forfait mensuel d'entretien de 15% pour une durée de trois mois, est justifiée dans son ampleur. a) L'art. 12b du règlement d'application du 7 décembre 2005 de la LEmp (RLEmp; BLV 822.11.1), qui concrétise l'art. 23b LEmp, est libellé en ces termes: Art. 12b Manquements et réduction des prestations (Art. 23b LEmp) 1 Les prestations financières du RI sont réduites sans procédure d'avertissement préalable en cas de : a. rendez-vous non respecté (y compris à la séance d'information) ; b. absence ou insuffisance de recherches de travail ; c. refus, abandon ou renvoi d'une mesure d'insertion professionnelle ; d. refus d'un emploi convenable ; e. violation de l'obligation de renseigner. 2 Le refus d'observer d'autres instructions entraîne une diminution des prestations financières après un avertissement.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b) En l'occurrence, le SDE a justifié la quotité de la sanction en exposant que celui qui n'effectue aucune recherche d'emploi commet une faute plus grave que celui qui effectue des recherches mais déploie des efforts insuffisants, auquel il y a lieu d'appliquer la sanction la plus légère autorisée par la loi, soit une réduction de 15% durant deux mois. Or, en l'occurrence, la recourante n'a certes pas prouvé qu'elle avait remis ses recherches d'emploi à temps, mais il ressort de la formule officielle – qui mentionne quatorze recherches d'emploi effectuées entre le 4 et le 28 avril 2018 – qu'elle a remise ultérieurement à l'ORP et qui porte le sceau de la réception de l'ORPOL avec la date du 23 mai 2018, que la recourante avait fait les démarches qui étaient attendues d'elle. On ne peut donc pas retenir que sa situation s'apparente à celle d'un assuré qui n'a effectué aucune recherche d'emploi. Ainsi, en dépit de l’art. 26 al. 2 OACI, le SDE devait tenir compte du fait que la gravité de la faute est moindre en cas de remise tardive des preuves des offres d’emploi qu'en cas d'absence totale de recherches d'emploi, compte tenu du principe de la proportionnalité (PS.2018.0065 du 21 mars 2019 consid. 4b; PS.2017.0082 du 26 novembre 2018 consid. 3b; PS.2014.0112 du 24 avril 2015 consid. 2b). Par ailleurs, il s'agissait de la première sanction de la recourante depuis son inscription à l'ORP et rien au dossier ne laisse penser que son investissement dans ses recherches d'emploi n'ait pas été suffisant ou aurait été critiquable par le passé (cf. PS.2017.0082 du 26 novembre 2018 consid. 3b); il en ressort plutôt qu'elle s'est toujours investie dans ses recherches d'emploi et qu'elle a pris ses obligations de demandeuse d'emploi très au sérieux. Une réduction du forfait RI de 15% pendant deux mois, qui correspond au minimum prévu par l’art. 12b al. 3 RLEmp, s’avère dès lors adéquate. Cette sanction est au surplus conforme à la jurisprudence du Tribunal cantonal dans des cas similaires (arrêts PS.2016.0009 du 24 mai 2016; PS.2015.0110 du 28 avril 2016, PS.2014.0065 du 3 mars 2015, PS.2013.0029 du 14 octobre 2013, PS.2012.0037 du 25 octobre 2012, PS.2012.0016 du 28 juin 2012 et PS.2011.0048 du 20 juin 2012, dans lesquels le Tribunal cantonal a ramené de trois à deux mois une réduction de 15% du forfait RI prononcée à l'encontre de bénéficiaires qui n'avaient pas remis leurs recherches d'emploi pour un mois dans le délai légal et qui n'avaient pas d'antécédents). On relève enfin que la décision du SDE ne porte pas atteinte au noyau intangible de la prestation d'aide, qui peut être déterminé à hauteur de 75% du forfait pour l'entretien (cf. CDAP PS.2014.0112 du 24 avril 2015 consid. 2a; PS.2011.0027 du 3 octobre 2011; PS.2009.0052 du 15 février 2010).</w:t>
      </w:r>
    </w:p>
    <w:p>
      <w:r>
        <w:rPr>
          <w:b/>
        </w:rPr>
        <w:t>E. 6</w:t>
      </w:r>
    </w:p>
    <w:p>
      <w:r>
        <w:t>Vu ce qui précède, le recours est partiellement admis, la décision attaquée étant réformée conformément au considérant qui précède. Le présent arrêt est rendu sans frais (cf. art. 4 al. 3 du tarif vaudois du 28 avril 2015 des frais judiciaires et des dépens en matière administrative [TFJDA; BLV 173.36.5.1]). Il n'y a pas lieu d'allouer de dépens, la recourante ayant agi sans le concours d'un mandataire professionnel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