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PS.2015.0007 vom 7. Dezember 2015</w:t>
      </w:r>
    </w:p>
    <w:p>
      <w:r>
        <w:t>VD Tribunal cantonal, 2015-12-07, FR</w:t>
      </w:r>
    </w:p>
    <w:p>
      <w:r>
        <w:rPr>
          <w:b/>
        </w:rPr>
        <w:t xml:space="preserve">Quelle: </w:t>
      </w:r>
      <w:r>
        <w:t>https://mcp.opencaselaw.ch/entscheid/vd_omni_PS.2015.0007</w:t>
      </w:r>
    </w:p>
    <w:p>
      <w:r>
        <w:t>FR: VD_OMNI PS.2015.0007 du 7 décembre 2015</w:t>
      </w:r>
    </w:p>
    <w:p>
      <w:r>
        <w:t>IT: VD_OMNI PS.2015.0007 del 7 dicembre 2015</w:t>
      </w:r>
    </w:p>
    <w:p>
      <w:pPr>
        <w:pStyle w:val="Heading2"/>
      </w:pPr>
      <w:r>
        <w:t>Regeste</w:t>
      </w:r>
    </w:p>
    <w:p>
      <w:r>
        <w:t>X.________ /Instance juridique chômage Service de l'emploi, Office régional de placement d'Yverdon-les-Bains, Centre social régional JURA-NORD VAUDOIS | Recourant sanctionné d'une réduction de 15% de son forfait RI, pendant deux mois, en raison de son absence à un entretien de conseil, puis de 15% pendant trois mois et de 25% pendant quatre mois pour ne pas avoir remis ses recherches d'emploi dans le délai légal, pendant deux mois. Recours partiellement admis: la première sanction est confirmée, car le recourant ne démontre pas n'avoir pas pu avertir à temps l'ORP de son absence à l'entretien. La deuxième sanction est annulée, dès lors que l'ORP a été avisé de l'incapacité de travail du recourant, certes avec un peu de retard, mais pour lequel celui-là a été sanctionné dans la première décision. La troisième sanction est confirmée dans son principe, car le recourant n'établit pas en quoi il n'aurait pas pu procéder à ses recherches d'emploi la dernière semaine du mois concerné. Caractère disproportionné de cette dernière sanction justifiant une réduction à 15% pour une durée de deux mois.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w:t>
      </w:r>
    </w:p>
    <w:p>
      <w:r>
        <w:rPr>
          <w:b/>
        </w:rPr>
        <w:t>E. 2</w:t>
      </w:r>
    </w:p>
    <w:p>
      <w:r>
        <w:t>a) Entrée en vigueur le 1 er janvier 2006,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Ils sont tenus d'accepter tout emploi convenable qui leur est proposé et, lorsque l'ORP le leur enjoint, ils ont l'obligation de participer aux mesures d'insertion professionnelle qui leur sont octroyées (art. 23a al. 2 let. a LEmp), de participer aux entretiens de conseil et de contrôle, ainsi qu'aux réunions d'information (art. 23a al. 2 let. b LEmp), de fournir les renseignements et documents permettant de juger s'ils sont aptes au placement ou si le travail proposé est convenable (art. 23a al. 2 let. c LEmp). Selon l'art. 42 al. 1 de l'ordonnance du 31 août 1983 sur l'assurance-chômage (OACI; RS 837.02), les assurés sont tenus d'annoncer leur incapacité de travail à l'ORP, dans un délai d'une semaine à compter du début de celle-ci.</w:t>
      </w:r>
    </w:p>
    <w:p>
      <w:r>
        <w:rPr>
          <w:b/>
        </w:rPr>
        <w:t>E. 3</w:t>
      </w:r>
    </w:p>
    <w:p>
      <w:r>
        <w:t>Le recourant ne conteste pas ne pas avoir produit ses recherches d'emploi pour les mois de septembre et octobre 2014, ni ne pas s'être présenté à l'entretien de conseil et de contrôle du 25 septembre 2014. Il fait valoir en substance qu'il aurait été en incapacité de travail durant son séjour au Bénin, suite à une maladie et à un accident; il aurait en outre été cambriolé le 17 septembre 2014; ces circonstances l'auraient empêché de remplir ses obligations découlant du RI. Le certificat médical produit par le recourant établi le 9 septembre 2014 par le Dr Rubins Akakpo fait état d'une hospitalisation pour maladie du 30 août au 9 septembre 2014, suivie d'une incapacité de travail jusqu'au 29 septembre. Le second certificat médical remis par le recourant établi le 30 septembre 2014 par le Dr Rubins Akakpo indique un arrêt de travail du 30 septembre au 26 octobre 2014 en raison d'un accident. Il découle de ces attestations que le recourant se serait trouvé en arrêt de travail du 30 août au 26 octobre 2014. Les autorités intimée et concernée mettent en question la validité de ces deux certificats médicaux. A l'appui de cette conclusion, l'autorité intimée fait valoir que le recourant lui a annoncé être en vacances en Afrique jusqu'au 29 août 2014. On pouvait ainsi attendre de lui qu'il réserve un vol de retour jusqu'au 28 août 2014. A défaut d'avoir démontré une telle réservation et son annulation subséquente, son incapacité de travail attestée dès le 30 août 2014 ne lui serait d'aucun secours. Cette appréciation ne saurait être retenue. L'autorité intimée semble ici se focaliser uniquement sur l'absence d'élément attestant des dates précises de voyage prévues par le recourant. Or, ce dernier a indiqué avoir voyagé avec un aller simple reçu à titre de cadeau, de sorte que son vol de retour était ouvert. Au demeurant, son absence annoncée (du 4 août au 29 août), avait été formulée de manière suffisamment large, car la date de départ a finalement été reportée au 11 août en raison du délai d'obtention d'un visa pour le Bénin. N'ayant pas d'entretien prévu au début du mois de septembre, un retour retardé jusqu'au 31 août n'aurait ainsi pas empêché le recourant de respecter ses obligations de recherches d'emploi et de participation à un entretien. La conclusion selon laquelle les certificats médicaux produits ne devraient pas être pris en considération vu les incertitudes quant à la date de retour initialement prévue du recourant apparaît ainsi arbitraire. Au demeurant, l'autorité intimée ne remet pas en question les pathologies attestées dans ces certificats. Au vu du dossier, le Tribunal de céans ne voit pas de motifs pour remettre en cause ces documents. Force est en conséquence de conclure que le recourant s'est bien trouvé en incapacité jusqu'au 26 octobre 2014.</w:t>
      </w:r>
    </w:p>
    <w:p>
      <w:r>
        <w:rPr>
          <w:b/>
        </w:rPr>
        <w:t>E. 4</w:t>
      </w:r>
    </w:p>
    <w:p>
      <w:r>
        <w:t>Il convient d'examiner les conséquences de cette conclusion sur les obligations du recourant. Dans sa décision n° 329056877, l'ORP a sanctionné le recourant, au motif qu'il avait manqué l'entretien du 25 septembre 2014. En l'occurrence, le recourant a certes été hospitalisé jusqu'au 9 septembre, mais il ne démontre pas n'avoir pas pu avertir à temps l'ORP du fait qu'il ne pourrait être présent à l'entretien du 25 septembre, en écrivant un courriel ou en mandatant un tiers pour le faire. Dès lors qu'il avait déjà été averti pour des omissions de ce type auparavant, il ne pouvait ignorer l'importance d'aviser l'ORP. Il y a donc lieu de confirmer, dans son principe, la décision n° 329056877 de l'ORP.</w:t>
      </w:r>
    </w:p>
    <w:p>
      <w:r>
        <w:rPr>
          <w:b/>
        </w:rPr>
        <w:t>E. 5</w:t>
      </w:r>
    </w:p>
    <w:p>
      <w:r>
        <w:t>Il sied ensuite de déterminer si c'est à juste titre que le recourant a été sanctionné, au motif qu'il n'avait remis aucune recherche d'emploi pour le mois de septembre 2014 (décision n° 329057141 de l'ORP). En l'espèce, le recourant a annoncé à l'ORP son incapacité de travail par courriel du 29 septembre 2014. Il l'a donc annoncée, certes avec un peu de retard, mais pour lequel il a été sanctionné dans la décision précédente. Il faut ainsi admettre que, dès lors que cette autorité a été avisée de son empêchement avant la fin du mois de septembre, c'est à tort qu'elle a sanctionné le recourant pour ne pas avoir remis ses recherches d'emploi pour le mois de septembre 2014. La décision de l'autorité intimée sur ce point doit être annulée.</w:t>
      </w:r>
    </w:p>
    <w:p>
      <w:r>
        <w:rPr>
          <w:b/>
        </w:rPr>
        <w:t>E. 6</w:t>
      </w:r>
    </w:p>
    <w:p>
      <w:r>
        <w:t>Il faut ensuite examiner si l'on peut reprocher au recourant de ne pas avoir remis ses recherches d'emploi pour le mois d'octobre 2014, nonobstant le certificat médical établi le 30 septembre 2014. En l'espèce, bien qu'étant en incapacité jusqu'au 26 octobre 2014, qui était un dimanche, le recourant n'établit pas avoir été empêché de voyager à cette date, ce qui lui aurait ainsi permis d'être de retour en Suisse et de procéder à des recherches d'emploi la dernière semaine du mois d'octobre 2014. La décision de l'ORP n° 329203658 sanctionnant le recourant pour absence  de recherches d'emploi pour le mois d'octobre 2014, conformément à l'art. 23b LEmp, est donc justifiée dans cette mesure.</w:t>
      </w:r>
    </w:p>
    <w:p>
      <w:r>
        <w:rPr>
          <w:b/>
        </w:rPr>
        <w:t>E. 7</w:t>
      </w:r>
    </w:p>
    <w:p>
      <w:r>
        <w:t>Reste à déterminer si la quotité des sanctions infligées au recourant dans les décisions de l'autorité intimée du 17 décembre 2014 respecte le principe de la proportionnalité. a) Le non-respect par les bénéficiaires de leurs devoirs dans le cadre de leur prise en charge par l'ORP est sanctionné par une réduction des prestations financières au sens de la LASV (art. 23b LEmp). L'art. 12b al. 1 du règlement du 7 décembre 2005 d'application de la LEmp  (RLEmp; RSV 822.11.1) dispose: " Art. 12b   Manquements et réduction des prestations (Art. 23b LEmp) 1 Les prestations financières du RI sont réduites sans procédure d' 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 2 Le refus d'observer d'autres instructions entraîne une diminution des prestations financières après un avertissement . 3 Le montant et la durée de la réduction, fixés en fonction du type, de la gravité et de la répétition du manquement, sont de 15% ou de 25% du forfait, pour une durée de 2 à 12 mois. La réduction du forfait ne touche pas la part affectée aux enfants à charge. 4 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(arrêt PS.2009.0097 du 29 mars 2010; pour des explications plus détaillées, voir arrêt PS.2009.0052 du 16 février 2010; TF 8C_148/2010). Dans un arrêt du 11 novembre 2009 (PS.2009.0064), la CDAP a considéré qu'une réduction de 15% du forfait mensuel d'entretien de deux mois était amplement suffisante pour sanctionner le fait que le recourant n'avait pas remis ses recherches d'emploi pour un mois, sans produire aucun certificat médical; elle a souligné dans ce cadre que l'autorité ne faisait état d'aucun antécédent du recourant, mais que celui-ci, selon le dossier, avait déjà tardé, par le passé, à présenter ses recherches d'emploi, voire même n'en avait fourni aucune durant une période considérée. Dans un arrêt du 21 février 2012, la CDAP a prononcé une réduction de ce forfait de 15% pendant deux mois à l'encontre de la recourante, n'ayant remis que quatre recherches d'emploi au cours du mois en cause (PS.2011.0058). Dans un autre arrêt du 26 mai 2015, la CDAP a confirmé une réduction du forfait de 25% pendant deux mois, prononcée en raison du fait que le recourant n'avait pas annoncé auprès de l'ORP son incapacité de travail à temps (PS.2014.0120 consid. 3c). Dans ce cas, elle a tenu compte de la récidive du recourant qui avait déjà été sanctionné d'une réduction de 15% de son forfait RI pour une période de deux mois, au motif qu'il n'avait pas annoncé à l'ORP son incapacité de travail dans le délai utile. b) Dans la première décision attaquée du 17 décembre 2014, le SDE a confirmé la sanction prononcée à l'encontre du recourant dans la décision de l'ORP n° 329056877, à savoir une réduction de 15% pendant deux mois du forfait mensuel d'entretien RI, pour ne pas s'être présenté à l'entretien du 25 septembre 2014. Dans la seconde, il a également confirmé les sanctions prononcées par l'ORP dans ses décisions n° 329057141 et 329203658, comme indiqué ci-dessus. En l'espèce, on relèvera qu'au vu du dossier, le recourant n'a fait l'objet jusqu'ici d'aucune sanction. Il y a lieu de tenir compte de cette circonstance dans le prononcé des sanctions à son encontre. Ceci posé, il sied de confirmer la sanction prononcée dans la première décision du 17 décembre 2014, à savoir une réduction du forfait mensuel RI de 15% pendant deux mois. En effet, on l'a vu, le recourant n'a pas annoncé à temps son absence à l'entretien du 25 septembre 2014. Il y a lieu en revanche d'annuler la première sanction prononcée dans la seconde décision du 17 décembre 2014, à savoir la réduction du forfait mensuel d'entretien RI de 15% pendant trois mois, motif pris que le recourant n'a pas remis ses recherches d'emploi pour le mois de septembre 2014. En effet, comme déjà relevé, le recourant était en incapacité de travail durant ce mois-là et l'a annoncée. Enfin, la seconde décision du 17 décembre 2014 confirme une réduction du forfait en cause de 25% pendant 4 mois, dans la mesure où le recourant n'a remis aucune recherche d'emploi pour le mois d'octobre 2014. Une telle décision apparaît manifestement disproportionnée au regard tant de la situation personnelle du recourant, telle que décrite plus haut, que de la jurisprudence précitée du Tribunal. Cette sanction doit ainsi être réduite à 15% pour une durée de 2 mois.</w:t>
      </w:r>
    </w:p>
    <w:p>
      <w:r>
        <w:rPr>
          <w:b/>
        </w:rPr>
        <w:t>E. 8</w:t>
      </w:r>
    </w:p>
    <w:p>
      <w:r>
        <w:t>Il résulte de ce qui précède que le recours est partiellement admis. La première décision attaquée du 17 décembre 2014 relative à la décision de l'ORP n° 329056877 du 16 octobre 2014 est confirmée. La seconde décision attaquée du 17 décembre 2014 relative aux décisions de l'ORP n° 329057141 du 16 octobre 2014 et n° 329203658 du 13 novembre 2014 est réformée, en ce sens que la décision de l'ORP n° 329057141 est annulée et que la sanction prononcée par la décision de l'ORP n° 329203658 est réduite à 15% pendant deux mois. L'arrêt est rendu sans frais (art. 4 al. 3 du Tarif des frais judiciaires et des dépens en matière administrative du 28 avril 2015 – TFJDA; RSV 173.36.5.1).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