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PS.2004.0069 vom 20. Juli 2004</w:t>
      </w:r>
    </w:p>
    <w:p>
      <w:r>
        <w:t>VD Tribunal cantonal, 2004-07-20, FR</w:t>
      </w:r>
    </w:p>
    <w:p>
      <w:r>
        <w:rPr>
          <w:b/>
        </w:rPr>
        <w:t xml:space="preserve">Quelle: </w:t>
      </w:r>
      <w:r>
        <w:t>https://mcp.opencaselaw.ch/entscheid/vd_omni_PS.2004.0069</w:t>
      </w:r>
    </w:p>
    <w:p>
      <w:r>
        <w:t>FR: VD_OMNI PS.2004.0069 du 20 juillet 2004</w:t>
      </w:r>
    </w:p>
    <w:p>
      <w:r>
        <w:t>IT: VD_OMNI PS.2004.0069 del 20 luglio 2004</w:t>
      </w:r>
    </w:p>
    <w:p>
      <w:pPr>
        <w:pStyle w:val="Heading2"/>
      </w:pPr>
      <w:r>
        <w:t>Regeste</w:t>
      </w:r>
    </w:p>
    <w:p>
      <w:r>
        <w:t>c/Centre social régional de Lausanne | Prise en charge mensuelle du loyer d'un appartement de 3 pièces réduite au montant autorisé par les normes pour un bénéficiaire vivant seul.</w:t>
      </w:r>
    </w:p>
    <w:p>
      <w:pPr>
        <w:pStyle w:val="Heading2"/>
      </w:pPr>
      <w:r>
        <w:t>Erwägungen</w:t>
      </w:r>
    </w:p>
    <w:p>
      <w:r>
        <w:rPr>
          <w:b/>
        </w:rPr>
        <w:t>E. 30</w:t>
      </w:r>
    </w:p>
    <w:p>
      <w:r>
        <w:t>jours fixé à l'art. 24 de la loi du 25 mai 1977 sur la prévoyance et l'aide sociales (LPAS), le recours est intervenu en temps utile. Il est au surplus recevable en la forme. 2.                     a) Selon l'art. 3 LPAS,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santé et de l'action sociale, selon les dispositions d'application de la loi (art. 21 LPAS). Avant d'accorder des prestations financières, il appartient à l'autorité communale de rechercher toute solution satisfaisante pour le requérant de nature à prévenir l'octroi d'une telle aide (art. 11 du règlement du 18 novembre 1977 d'application de la LPAS; ci-après: RPAS). b) Le Service de prévoyance et d'aide sociales a établi des directives réunies sous le titre "Recueil d'application de l'aide sociale vaudoise" (ci-après: le Recueil). Selon leur chiffre II-4.1, le loyer peut être garanti dans la mesure où il est considéré comme raisonnable. Etaient considérés comme raisonnables, pour l'année 2003, les loyers ne dépassant pas 650 fr. par mois pour une personne seule, 800 fr. par mois pour un couple sans enfant, 1'160 fr. par mois pour un adulte ou un couple avec un ou deux enfants et 1'480 fr. par mois pour un adulte ou un couple avec trois enfants et plus. Les charges ne sont pas comprises dans ces montants. Une majoration de 15% de ces chiffres peut être admise pour des motifs pertinents tels que pénurie de logement dans la région, déménagement pénible pour le bénéficiaire, éléments d'ordre médical, coût du déménagement, etc. (cf. ch. II-4.3 du Recueil). Lorsque le bénéficiaire de l'aide sociale occupe un logement dont le loyer dépasse les normes, il lui incombe de se libérer de ses obligations et de rechercher, avec l'aide du CSI, un appartement moins coûteux au plus tard pour l'échéance du bail. En cas de refus du bénéficiaire de déménager, l'aide pour les frais de logement est réduite dès l'échéance du bail au montant autorisé par la norme (ibid.). Le chiffre II-4.6 du Recueil précise encore que le taux d'occupation d'un logement est de 4 à 6 personnes pour un appartement de 4 pièces. c) Le Tribunal administratif a déjà jugé que celui qui n'entend pas renoncer à un logement dont le loyer excède les normes peut voir l'aide financière qui lui est allouée plafonnée en fonction d'un loyer présumé raisonnable (Tribunal administratif, arrêts PS 2003/0124 du 26 août 2003, PS 2003/0015 du 27 août 2003, PS 2001/0080 du 26 juillet 2001, PS 1994/0336 du 8 décembre 1994, PS 1991/0023 du 19 mai 1992). Ainsi, dans la pratique, le bénéficiaire de l'aide sociale est-il invité à rechercher au plus tôt un appartement dont le loyer n'excède pas les normes, le CSI admettant la prise en charge du loyer en cours jusqu'au plus prochain terme contractuel ou légal de résiliation. Passé ce terme, et sous réserve de circonstances particulières qui n'auraient pas permis à l'intéressé de trouver un appartement adapté à sa situation, malgré ses efforts et l'aide des services sociaux, l'aide financière accordée pour le logement est limitée au loyer maximum prévu par les normes. Tenue pour conforme à la loi autant qu'opportune, cette pratique, que la décision litigieuse du 22 mars 2004 rappelle à la recourante, a été confirmée par le Tribunal fédéral (ATF 2P.250/2003 du 8 octobre 2003, arrêt dans lequel la Haute Cour a notamment précisé que, même en cas de pénurie de logement, l'on pouvait attendre du bénéficiaire occupant seul un appartement de trois pièces qu'il sous-loue une partie de celui-ci pour faire face à ses frais de logement). 3.                     En l'espèce, la recourante admet à juste titre qu'elle ne peut plus justifier, pour elle seule, l'usage d'un appartement de 3 pièces, respectivement que son loyer se situe largement au-delà de la limite considérée comme raisonnable. Dans ces circonstances, le CSI était fondé à limiter, à compter de l'échéance du bail au 1er avril 2004, la prise en charge mensuelle du loyer de la recourante au montant de fr. 650.-, en l'occurrence majoré de 15% conformément aux directives rappelées ci-dessus, plus les charges. Il appartient ainsi à l'intéressée, soit de renoncer à l'occupation de toute la surface de son appartement pour en sous-louer une partie, soit de trouver un autre logement dont le loyer correspond aux normes, soit encore d'obtenir une baisse de son loyer. A défaut, elle devra assumer la différence entre le loyer retenu par le CSI et le loyer effectif.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