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PE.2019.0294 vom 24. Februar 2020</w:t>
      </w:r>
    </w:p>
    <w:p>
      <w:r>
        <w:t>VD Tribunal cantonal, 2020-02-24, FR</w:t>
      </w:r>
    </w:p>
    <w:p>
      <w:r>
        <w:rPr>
          <w:b/>
        </w:rPr>
        <w:t xml:space="preserve">Quelle: </w:t>
      </w:r>
      <w:r>
        <w:t>https://mcp.opencaselaw.ch/entscheid/vd_omni_PE.2019.0294</w:t>
      </w:r>
    </w:p>
    <w:p>
      <w:r>
        <w:t>FR: VD_OMNI PE.2019.0294 du 24 février 2020</w:t>
      </w:r>
    </w:p>
    <w:p>
      <w:r>
        <w:t>IT: VD_OMNI PE.2019.0294 del 24 febbraio 2020</w:t>
      </w:r>
    </w:p>
    <w:p>
      <w:pPr>
        <w:pStyle w:val="Heading2"/>
      </w:pPr>
      <w:r>
        <w:t>Regeste</w:t>
      </w:r>
    </w:p>
    <w:p>
      <w:r>
        <w:t>A.________, B.________/Service de la population (SPOP) | Recours contre le refus d'octroi d'une autorisation d'établissement à la fille des recourants, fonctionnaires dans des organisations internationales et qui séjournent en Suisse depuis 2006 au bénéfice d'une carte de légitimation délivrée par le DFAE. La durée du séjour en Suisse de la fille des recourants doit être prise en compte pour l'octroi d'une autorisation d'établissement (art. 34 LEI). La fille des recourants souhaite obtenir la nationalité suisse. La nouvelle loi sur la nationalité exige que le requérant soit au bénéfice d'une autorisation d'établissement (condition formelle pour déposer une demande de naturalisation; cf. art. 9 al. 1 let. a LN). Le séjour des titulaires d'une carte de légitimation délivrée par le DFAE est pris en compte dans le calcul de la durée mininale de séjour selon l'art. 9 al. 1 let. b LN (cf. art. 33 LN). Dans le cas cas d'espèce, il doit également être tenu compte de la durée du séjour de la fille des recourants, âgée de 12 ans, qui est née en Suisse et y a toujours vécu, pour la délivrance de l'autorisation d'établissement. Admission du recours et renvoi de la cause à l'autorité intimée pour qu'elle examine si les autres conditions pour la délivrance d'une autorisation d'établissement sont remplies.</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w:t>
      </w:r>
    </w:p>
    <w:p>
      <w:r>
        <w:rPr>
          <w:b/>
        </w:rPr>
        <w:t>E. 2</w:t>
      </w:r>
    </w:p>
    <w:p>
      <w:r>
        <w:t>L’autorité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 al. 1.</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séjours temporaires ne sont pas pris en compte dans le séjour ininterrompu de cinq ans prévu aux al. 2, let. a, et 4. Les séjours effectués à des fins de formation ou de formation continue (art. 27) sont pris en compte lorsque, une fois ceux-ci achevés, l’étranger a été en possession d’une autorisation de séjour durable pendant deux ans sans interruption.</w:t>
      </w:r>
    </w:p>
    <w:p>
      <w:r>
        <w:rPr>
          <w:b/>
        </w:rPr>
        <w:t>E. 6</w:t>
      </w:r>
    </w:p>
    <w:p>
      <w:r>
        <w:t>[...]" b) Les recourants travaillent tous les deux au sein d'organisations internationales et disposent de cartes de légitimation délivrées par le DFAE, selon les pièces au dossier. Leur fille C.________ est également titulaire d'une carte de légitimation. L'admission des personnes exerçant des fonctions internationales particulières est régie par l'art. 30 al. 1 let. g LEI (dont la teneur est identique à l'art. 30 al. 1 let. g aLEtr) qui prévoit qu'il est possible de déroger aux conditions d’admission (art. 18 à 29 LEI) dans le but de simplifier les échanges internationaux dans les domaines économique, scientifique et culturel notamment, et par l'art. 98 al. 2 LEI/aLEtr qui dispose que le Conseil fédéral règle l’entrée en Suisse, la sortie de Suisse, l’admission et le séjour des personnes bénéficiaires de privilèges, d’immunités et de facilités visées à l’art. 2, al. 2, de la loi du 22 juin 2007 sur l’État hôte (LEH; RS 192.12). L'art. 43 de l'ordonnance fédérale du 24 octobre 2007 relative à l'admission, au séjour et à l'exercice d'une activité lucrative (OASA; RS 142.201) dispose en outre de ce qui suit: " 1 Les conditions d'admission fixées par la LEI ne sont pas applicables aux étrangers suivants, tant qu'ils exercent leur fonction: a. les membres de missions diplomatiques et permanentes ainsi que de postes consulaires, titulaires d’une carte de légitimation du Département fédéral des affaires étrangères (DFAE); b. les fonctionnaires d’organisations internationales ayant leur siège en Suisse, titulaires d’une carte de légitimation du DFAE; c. le personnel travaillant pour ces organisations, titulaire d’une carte de légitimation du DFAE [...]. 2 Le conjoint, le partenaire et les enfants de moins de 25 ans des personnes désignées à l’al. 1, let. a et b, sont admis pendant la durée de fonction de ces personnes au titre du regroupement familial, s’ils font ménage commun avec elles. Ils reçoivent une carte de légitimation du DFAE. 3 Le conjoint, le partenaire et les enfants de moins de 21 ans des personnes désignées à l’al. 1, let. c, sont admis pendant la durée de fonction de ces personnes au titre du regroupement familial, s’ils font ménage commun avec elles. Ils reçoivent une carte de légitimation du DFAE." Les Directives et commentaires édictés par le SEM dans le domaine des étrangers (Directives LEI) exposent au chapitre 3 intitulé "règlement des conditions de séjour", ce qui suit sur le séjour des titulaires d'une carte de légitimation du DFAE: "Les séjours effectués dans notre pays au titre d’une carte de légitimation du DFAE ne confèrent aucun droit à l’octroi d’une autorisation d’établissement. Les années passées en Suisse à ce titre ne sont pas prises en compte dans l'examen des conditions d'octroi de l'autorisation d'établissement. L’autorité peut néanmoins décider de l’accorder dans les cas mentionnés au chap. 7 des présentes directives." Le chapitre 7, intitulé membres du personnel des représentations étrangères et des organisations internationales, prévoit notamment ceci au chiffre 7.2.2 (carte de légitimation du DFAE): "Les fonctionnaires internationaux et les membres de leurs familles, de même que les membres des représentations étrangères en Suisse ainsi que les membres de leurs familles, obtiennent leurs visas d’entrée en Suisse en application de la loi fédérale sur l’Etat hôte et son ordonnance d’application (OLEH). Lors de leur entrée en fonction, les personnes au bénéfice de privilèges doivent présenter au passage de la frontière un document de légitimation valable, le cas échéant un visa d’entrée (art. 16 al. 1 OLEH). Le titulaire principal et les personnes autorisées à l’accompagner se voient en principe délivrer une carte de légitimation du DFAE en tant que titre de séjour (art. 17 OLEH). La carte de légitimation sert de titre de séjour en Suisse, atteste des éventuels privilèges et des immunités et dont jouit son titulaire et exempte ce dernier de l'obligation du visa pour la durée de ses fonctions (art. 17 al. 3 OLEH). Le conjoint qui accompagne le titulaire principal doit en principe faire ménage commun avec ce dernier (dérogations : art. 20, al. 2 bis OLEH). Son séjour est réglé par la carte de légitimation. Le statut du conjoint demeure lié à celui du titulaire principal tant que ce dernier exerce ses fonctions officielles en Suisse (art. 43 al. 2 OASA). Les enfants célibataires du titulaire principal ou du conjoint doivent en principe faire ménage commun avec le titulaire principal (dérogations : art. 20 al. 2 bis OLEH). Leur séjour est réglé par la carte de légitimation. Le statut des enfants demeure lié à celui du titulaire principal tant que ce dernier exerce ses fonctions officielles en Suisse (art. 43 al. 2 OASA). Les enfants sont admis dans le cadre du regroupement familial jusqu’à l’âge de 25 ans et ils reçoivent une carte de légitimation (art. 43 al. 2 OASA). Les enfants célibataires de plus de 25 ans peuvent exceptionnellement être admis en Suisse dans le cadre du regroupement familial et doivent faire ménage commun en Suisse avec le titulaire principal. Ils reçoivent une carte de légitimation (art. 43 al. 2 OASA). Lorsque les fonctions du titulaire principal prennent fin, la poursuite de son séjour et celui de son conjoint, ainsi que des enfants, est soumise aux dispositions de la LEtr ou de l'ALCP. Le DFAE détermine les conditions d’octroi des cartes de légitimation conformément à l’OLEH et délivre ces cartes. Le Protocole du DFAE à Berne est compétent pour le domaine bilatéral (Ambassades et postes consulaires). La Mission permanente de la Suisse auprès de l’Office des Nations unies et des autres organisations internationales (Mission suisse) est compétente pour le domaine multilatéral (Missions permanentes et OI)." Sous le chapitre 7.2.6 des directives LEI qui règle le statut indépendant du conjoint et des enfants du titulaire principal de la carte de légitimation du DFAE, le chiffre 7.2.6.2 a la teneur suivante: "Enfants Sur demande, l’autorité cantonale compétente en matière d’étrangers peut délivrer à l’enfant âgé de plus de 21 ans, une autorisation de séjour ou d’établissement indépendante du statut du titulaire principal s’il n’a plus droit à une carte de légitimation, notamment parce qu’il ne fait plus ménage commun avec le titulaire principal. L’approbation du SEM demeure réservée.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L’enfant peut obtenir une autorisation d’établissement après un séjour total de douze ans à compter du moment de l’octroi de sa carte de légitimation s’il a vécu en Suisse de manière ininterrompue les cinq dernières années, mais au plus tard après un séjour régulier et ininterrompu de dix ans (ou cinq ans suivant les accords bilatéraux ou à titre de réciprocité) à compter de l’octroi de l’autorisation de séjour indépendante. Lorsque l’enfant a été domicilié en Suisse mais a étudié dans la zone frontière voisine, ou qu’il a résidé dans la zone frontière tout en effectuant la majeure partie de sa scolarité en Suisse, il est assimilé à l’enfant ayant séjourné et étudié en Suisse. L’autorité cantonale compétente en matière d’étrangers peut lui accorder une autorisation de séjour ou d’établissement s’il satisfait aux conditions énoncées ci-dessus. S'agissant des ressortissants des États membres de l’UE et de l'AELE, les dispositions de l'ALCP, de l'OLCP et des directives SEM II sont déterminantes." Il ressort des dispositions qui précèdent que les conditions d'admission fixées dans la LEI ne sont pas applicables notamment aux fonctionnaires d'organisations internationales ayant leur siège en Suisse, titulaires d'une carte de légitimation du DFAE. Leurs enfants sont admis pendant la durée de fonction de celles-ci au titre du regroupement familial s'ils font ménage commun avec eux. Ces mécanismes s'inscrivent dans un complexe de privilèges, immunités et facilités octroyés en faveur du bénéficiaire institutionnel concerné et non pas à titre individuel. Ils n’ont pas pour but d’avantager des individus, mais d’assurer l’accomplissement efficace des fonctions du bénéficiaire institutionnel (cf. art. 9 al. 1 OLEH). En principe, le nombre d’années passées en Suisse au bénéfice d’une carte de légitimation n’est pas pris en compte dans la détermination du droit à l’obtention d’un permis d’établissement (permis C). Toutefois, la directive LEI 7.2.6.2 prévoit des situations dans lesquelles l'autorité cantonale compétente peut octroyer aux enfants de fonctionnaires internationaux, une autorisation de séjour ou d'établissement indépendante du statut du titulaire principal de la carte de légitimation du DFAE. Le paragraphe 3 de cette directive dispose ainsi que l'enfant peut obtenir une autorisation d’établissement après un séjour total de douze ans à compter du moment de l’octroi de sa carte de légitimation s’il a vécu en Suisse de manière ininterrompue les cinq dernières années, mais au plus tard après un séjour régulier et ininterrompu de dix ans (ou cinq ans suivant les accords bilatéraux ou à titre de réciprocité) à compter de l’octroi de l’autorisation de séjour indépendante. En l'occurrence, la fille des recourants est née en Suisse et elle y a toujours séjourné au bénéfice d'une carte de légitimation du DFAE. Dans la décision attaquée, le SPOP a considéré qu'elle ne remplissait pas les conditions auxquelles une autorisation de séjour ou d'établissement peut être octroyée indépendamment du statut du titulaire de la carte de légitimation, selon les directives LEI. Il a toutefois uniquement reproduit les deux premiers paragraphes de la directive 7.2.6.2. Il ne s'est pas prononcé sur le paragraphe 3 de cette directive, à juste titre puisqu'au moment de la décision attaquée, le 19 juin 2019, la fille des recourants n'avait pas douze ans; elle n'avait donc pas séjourné durant douze ans en Suisse, à cette date. Toutefois, C.________ a eu douze ans, le 7 septembre 2019, soit, après le dépôt du recours devant le Tribunal de céans. Il y a donc lieu de prendre en compte le fait qu'elle a désormais séjourné douze ans en Suisse au bénéfice d'une carte de légitimation (ce qui n'est pas contesté par le SPOP qui indique dans sa décision qu'elle est née en Suisse et qu'elle est au bénéfice d'une carte de légitimation depuis sa naissance) et d'examiner si, compte tenu de l'hypothèse visée au paragraphe 3 de la directive 7.2.6.2, elle pourrait solliciter l'octroi d'une autorisation d'établissement. c) Le sens du paragraphe 3 de la directive 7.2.6.2 LEI n'est pas d'emblée évident à saisir. Il peut être lu comme une condition supplémentaire posée aux deux hypothèses visées aux paragraphes 1 et 2 de la directive - qui règlent les situations où des enfants de fonctionnaires de plus ou moins 21 ans perdent leur carte de légitimation notamment parce qu'ils ne font plus ménage commun avec le titulaire principal - ou il peut  être compris comme réglant une hypothèse propre – celle de l'enfant de fonctionnaires internationaux qui en raison de la durée de son séjour en Suisse au bénéfice d'une carte de légitimation peut solliciter une autorisation d'établissement indépendante du statut de ses parents. Le Tribunal cantonal a rendu récemment un arrêt (PE.2018.0316 du 14 mai 2019) qui concernait une demande d'octroi d'autorisation de séjour d'un enfant de fonctionnaire international qui avait séjourné en Suisse au bénéfice d'une carte de légitimation du DFAE, laquelle était arrivée à échéance lorsqu'il avait atteint 25 ans. Le Tribunal a examiné dans cet arrêt la directive 7.2.6.2 précitée. Il a relevé que dans le cas particulier le recourant ne remplissait pas les conditions figurant dans cette directive au motif qu'il n'avait pas séjourné en Suisse durant douze ans au moins et qu'il ne réalisait dès lors pas les conditions du paragraphe 3 de la directive 7.2.6.2 pour l'octroi d'une autorisation d'établissement. Il a toutefois considéré que cette exigence temporelle ne s'appliquait pas aux situations réglées aux deux premiers paragraphes de la directive 7.2.6.2, qui permettent l'octroi d'une autorisation de séjour ou d'établissement aux "enfants" de plus ou moins 21 ans qui ne font plus ménage commun avec leurs parents (notamment). Dans cet arrêt, le Tribunal cantonal a donc estimé que les 3 premiers paragraphes de la directive 7.2.6.2 réglaient des situations différentes. Le paragraphe 3 de la directive 7.2.6.2 paraît ainsi s'appliquer aux situations d'enfants qui, par la longue durée de leur séjour en Suisse (douze ans), peuvent solliciter une autorisation d'établissement. Il est toutefois mentionné à la deuxième phrase du paragraphe 3 de la directive que la demande peut être faite au plus tard après un séjour régulier et ininterrompu de dix ans (ou cinq ans suivant les accords bilatéraux ou à titre de réciprocité) à compter de l’octroi de l’autorisation de séjour indépendante, ce qui pourrait laisser penser que seuls les enfants ayant obtenu au préalable une autorisation de séjour indépendante pourraient solliciter une autorisation d'établissement. Il y a lieu d'examiner si une interprétation aussi restrictive du paragraphe 3 de la directive 7.2.6.2 se justifie ici. d) Dans leur requête, les recourants indiquent qu'ils souhaitent obtenir une autorisation d'établissement pour leur fille afin qu'elle puisse déposer une demande de naturalisation. La nouvelle loi sur la nationalité du 20 juin 2014, entrée en vigueur le 1 er janvier 2018 (LN; RS 141.0) (RO 2016 2561) a pour but de simplifier et d’harmoniser les procédures de naturalisation et d’adapter la notion d’intégration à celle prévue par le droit des étrangers, de régler des éléments nouveaux comme la limitation de l’accès à la naturalisation ordinaire aux seuls titulaires d’une autorisation d’établissement. La loi prévoit des conditions formelles pour l'octroi de la naturalisation, à l'art. 9 LN, dont la teneur est la suivante: "1 La Confédération octroie l’autorisation de naturalisation uniquement si, lors du dépôt de la demande, le requérant remplit les conditions suivantes: a. il est titulaire d’une autorisation d’établissement; b il apporte la preuve qu’il a séjourné en Suisse pendant dix ans en tout, dont trois sur les cinq ans ayant précédé le dépôt de la demande. 2 Dans le calcul de la durée de séjour prévue à l’al. 1, let. b, le temps que le requérant a passé en Suisse entre l’âge de huit et de 18 ans compte double. Le séjour effectif doit cependant avoir duré six ans au moins." L'art. 33 LN, qui précise les types de séjours pris en compte dans le calcul de la durée minimale de séjour requise selon l'art. 9 al. 1 et. b LN, a la teneur suivante: "1 Est pris en compte lors du calcul de la durée du séjour en Suisse tout séjour effectué au titre: a. d’une autorisation de séjour ou d’établissement; b. d’une admission provisoire; la moitié de la durée du séjour effectué à ce titre est prise en compte, ou c. d’une carte de légitimation délivrée par le Département fédéral des affaires étrangères ou d’un titre de séjour similaire. 2 Le séjour n’est pas interrompu lorsque l’étranger quitte la Suisse pour une courte durée avec l’intention d’y revenir. 3 Le séjour prend fin dès la sortie de Suisse si l’étranger a déclaré son départ à l’autorité compétente ou s’il a effectivement vécu pendant plus de six mois hors de Suisse." Selon le message du Conseil fédéral concernant la révision totale de la loi fédérale du 4 mars 2011 (FF 2011 2639), l’acquisition de la nationalité constitue l’ultime étape de l’intégration; elle est soumise aux exigences les plus élevées. Logiquement, la naturalisation ordinaire suppose que le candidat dispose du statut le plus stable conféré par le droit des étrangers, soit l’autorisation d’établissement (titre de séjour C). Les requérants d’asile (autorisation N) et les personnes admises à titre provisoire (autorisation F) ne peuvent accéder à la procédure de naturalisation, car leur statut de séjour ne revêt pas le caractère durable requis. Il en va de même pour les titulaires d’une carte de légitimation du Département fédéral des affaires étrangères (DFAE) et les membres de leur famille (p. 2649-2650). Les séjours au titre d’une carte de légitimation délivrée par le DFAE ou d’un titre de séjour similaire doivent cependant être pris en compte. Ces personnes séjournent en règle générale de manière provisoire en Suisse. Seule une minorité d’entre elles a l’intention d’y séjourner durablement, lorsqu’elles ont des liens personnels avec la Suisse. Il convient de souligner que les Etats voisins de la Suisse (par exemple l’Allemagne et l’Autriche) prennent en compte ces séjours dans le cadre d’une procédure de naturalisation (p. 2672). Dans la nouvelle loi sur la nationalité, un titulaire d'une carte de légitimation qui séjourne depuis dix ans en Suisse dont les cinq dernières années ayant précédé le dépôt de la demande remplit la condition du séjour minimal pour l'octroi de la nationalité suisse (art. 9 al. 1 let. b LN). Pour un enfant de douze ans né en Suisse, titulaire d'une carte de légitimation depuis sa naissance, ce qui est le cas de la fille des recourants, le séjour minimal requis est de six ans (les années entre huit et douze comptent double; cf. art. 9 al. 2 LN). Toutefois, les titulaires d'une carte de légitimation doivent au préalable obtenir une autorisation d'établissement qui est une condition formelle posée par la nouvelle loi sur la nationalité (art. 9 al. 1 let. a LN). Or, selon la pratique actuelle des autorités compétentes en matière d'étrangers, pour l'octroi d'une autorisation d'établissement, le séjour passé au bénéfice d'une carte de légitimation délivrée par le DFAE n'est pas pris en compte. Selon un avis de doctrine récent (Peter Bolzli, in Migrationsrecht, Kommentar, 4e éd. 2015, n° 8 ad art. 34 LEI), la pratique des autorités compétentes en matière d'étrangers consistant à refuser de prendre en compte la durée du séjour de titulaires de cartes de légitimation délivrées par le DFAE pour l'octroi d'une autorisation d'établissement est contradictoire avec la nouvelle loi sur la nationalité qui prend en compte de tels séjours (cf. art. 9 al. 1 let. b et art. 33 al. 1 let. c LN). Selon cet auteur, cette pratique, qui n'est pas fondée directement sur la loi ou sur la jurisprudence, devrait être coordonnée avec les dispositions prévues par la nouvelle loi sur la nationalité, étant précisé que les conditions pour l'octroi d'une autorisation d'établissement ne devraient pas être plus sévères que celles pour l'octroi de la nationalité suisse. Il y a lieu de prendre en compte les dispositions de la nouvelle loi sur la nationalité pour interpréter le sens du chiffre 7.2.6.2, paragraphe 3 des directives LEI. L'exigence posée par l'art. 9 al. 1 let. a LN, qui restreint la possibilité de déposer une demande de naturalisation aux seuls détenteurs d'une autorisation d'établissement, a pour but de s'assurer que seuls les étrangers bien intégrés en Suisse puissent avoir accès à la procédure de naturalisation. L'exigence d'une autorisation d'établissement ne saurait créer un obstacle insurmontable aux titulaires de cartes de légitimation délivrées par le DFAE durablement établis en Suisse et qui y sont bien intégrés d'accéder à la naturalisation, étant rappelé que la durée de séjour en Suisse pour cette catégorie d'étrangers est prise en compte dans la nouvelle loi sur la nationalité. Dans ces conditions, il n'apparaît pas contraire au droit fédéral de considérer que le chiffre 7.2.6.2, paragraphe 3 des directives LEI permet aux enfants de fonctionnaires étrangers qui séjournent durablement en Suisse (douze ans au minimum) au bénéfice d'une carte de légitimation de solliciter l'octroi d'une autorisation d'établissement, compte tenu de la longue durée de leur séjour en Suisse et pour autant que les autres conditions prévues par la loi soient réalisées (cf. art. 34 LEI). e) En l'occurrence, la fille des recourants, âgée de douze ans, est née en Suisse. Elle y séjourne depuis lors au bénéfice d'une carte de légitimation et elle y est scolarisée dans une école privée (en section anglaise mais selon les documents figurant dans le dossier du SPOP, elle y étudie le français et s'exprime avec facilité dans cette langue). Ses parents, tous deux fonctionnaires internationaux, ont acquis une villa à ********, en 2011 (selon les informations du registre foncier). Les deux autres enfants des recourants ont en outre obtenu la nationalité suisse récemment. Il convient donc d'admettre que la famille des recourants fait partie de cette catégorie de fonctionnaires internationaux qui séjournent durablement en Suisse et y ont acquis des attaches. Il convient également de rappeler que la fille cadette des recourants remplit la condition du séjour minimal pour l'octroi de la nationalité - le délai minimal pour demander l'octroi de la nationalité suisse est dans son cas de six ans selon le nouveau droit (art. 9 al. 2 LN). A la date où le SPOP a rendu la décision attaquée, la fille des recourants ne séjournait certes pas depuis douze ans en Suisse. Sa situation s'est toutefois modifiée depuis lors puisqu'elle a eu douze ans au mois de septembre 2019; elle remplit désormais les conditions de la directive 7.2.6.2, paragraphe 3, LEI pour solliciter l'octroi d'une autorisation d'établissement. Dans ces conditions, la décision attaquée qui lui refuse une autorisation d'établissement au seul motif invoqué qu'elle est titulaire d'une carte de légitimation délivrée par le DFAE ne saurait être confirmée. L'octroi d'une autorisation d'établissement en vertu de l'art. 34 aLEtr/LEI étant potestative, l'autorité intimée dispose d'une marge d'appréciation. L'art. 90 LPA-VD (par renvoi de l'art. 99 LPA-VD) permet au Tribunal cantonal d'annuler la décision attaquée et de renvoyer la cause à l'autorité intimée pour nouvelle décision, notamment lorsqu'il estime que l'autorité intimée est la mieux à même de compléter l'instruction. Il n'est pas envisageable que l'instruction complémentaire du dossier et l'appréciation du cas se fasse dans le cadre de la procédure de recours au Tribunal cantonal (PE.2017.0194 du 29 novembre 2017 et les références citées; PE.2016.0225 du 22 décembre 2016). Des motifs d’économie de procédure ne sauraient en effet justifier que l'examen complet de la situation de la fille des recourants et la pesée des intérêts pour l'octroi de l'autorisation sollicitée soient effectués uniquement en dernière instance cantonale. Il appartient donc au SPOP de statuer à nouveau sur l'octroi de l'autorisation sollicitée sur la base d'une appréciation complète de la situation de la fille des recourants. 3. Il résulte ce qui précède que le recours doit être admis et la décision attaquée doit être annulée. Le dossier est renvoyé à l'autorité intimée pour complément d'instruction et nouvelle décision dans le sens des considérants ci-dessus. Vu l'issue de la cause, le présent arrêt est rendu sans frais (cf. art. 49 LPA-VD). Les recourant qui ont agi seuls, au stade du recours de droit administratif,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