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PE.2017.0522 vom 23. März 2018</w:t>
      </w:r>
    </w:p>
    <w:p>
      <w:r>
        <w:t>VD Tribunal cantonal, 2018-03-23, FR</w:t>
      </w:r>
    </w:p>
    <w:p>
      <w:r>
        <w:rPr>
          <w:b/>
        </w:rPr>
        <w:t xml:space="preserve">Quelle: </w:t>
      </w:r>
      <w:r>
        <w:t>https://mcp.opencaselaw.ch/entscheid/vd_omni_PE.2017.0522</w:t>
      </w:r>
    </w:p>
    <w:p>
      <w:r>
        <w:t>FR: VD_OMNI PE.2017.0522 du 23 mars 2018</w:t>
      </w:r>
    </w:p>
    <w:p>
      <w:r>
        <w:t>IT: VD_OMNI PE.2017.0522 del 23 marzo 2018</w:t>
      </w:r>
    </w:p>
    <w:p>
      <w:pPr>
        <w:pStyle w:val="Heading2"/>
      </w:pPr>
      <w:r>
        <w:t>Regeste</w:t>
      </w:r>
    </w:p>
    <w:p>
      <w:r>
        <w:t>A.________/Service de la population (SPOP) | Confirmation du refus de l'autorité de renouveler l'autorisation de séjour d'un ressortissant communautaire. L'intéressé n'a pas acquis la qualité de travailleur, dès lors qu’il a exercé un emploi rémunéré durant moins d’une année. Il séjournait en Suisse depuis moins de deux ans lorsqu’il a perdu son emploi et ne fait état d'aucune incapacité permanente de travail; il n’est par conséquent pas fondé à se prévaloir d’un droit de demeurer. Il dépend entièrement de l’assistance publique pour son entretien depuis bientôt cinq ans et ne remplit pas les conditions lui permettant de séjourner en Suisse sans exercer d’activité lucrative. Aucun élément ne permet de retenir que l'intéressé représenterait un cas de rigueur, justifiant qu’il soit dérogé aux conditions d’admission du séjour en Suisse.</w:t>
      </w:r>
    </w:p>
    <w:p>
      <w:pPr>
        <w:pStyle w:val="Heading2"/>
      </w:pPr>
      <w:r>
        <w:t>Erwägungen</w:t>
      </w:r>
    </w:p>
    <w:p>
      <w:r>
        <w:rPr>
          <w:b/>
        </w:rPr>
        <w:t>E. 1</w:t>
      </w:r>
    </w:p>
    <w:p>
      <w:r>
        <w:t>LPA-VD par renvoi de l’art. 99 LPA-VD), est recevable. Il y a lieu d’entrer en matière.</w:t>
      </w:r>
    </w:p>
    <w:p>
      <w:r>
        <w:rPr>
          <w:b/>
        </w:rPr>
        <w:t>E. 2</w:t>
      </w:r>
    </w:p>
    <w:p>
      <w:r>
        <w:t>Citoyen de l’UE, le recourant peut se prévaloir des droits conférés par l'Accord du 21 juin 1999 entre la Confédération suisse, d’une part, et la Communauté européenne et ses Etats membres, d’autre part, sur la libre circulation des personnes (ALCP; RS 0.142.112.681). Le recourant est entré en Suisse le 22 décembre 2012 au bénéfice d’un contrat de durée indéterminée; or, depuis le 1 er mai 2013, il bénéficie des prestations de l’assistance publique et n’a plus exercé d’emploi depuis lors. Il importe dès lors de déterminer si, au vu de ce qui précède, le recourant se trouve dans une situation de libre circulation des personnes, plus précisément, s’il dispose encore à ce jour de la qualité de travailleur au sens de l’art. 6 Annexe I ALCP, par renvoi de l’art. 4 ALCP, et s’il peut se prévaloir de la protection accordée aux travailleurs définie dans cette disposition pour s’opposer à la révocation de son autorisation de séjour UE/AELE.</w:t>
      </w:r>
    </w:p>
    <w:p>
      <w:r>
        <w:rPr>
          <w:b/>
        </w:rPr>
        <w:t>E. 3</w:t>
      </w:r>
    </w:p>
    <w:p>
      <w:r>
        <w:t>a) Selon l'art. 4 ALCP, le droit de séjour et d’accès à une activité économique des ressortissants d'une partie contractante sur le territoire d'une autre partie contractante est garanti sous réserve de l'art. 10 et conformément aux dispositions arrêtées dans l'Annexe I. Selon l'art. 2 par. 1 Annexe I ALCP, les ressortissants d’une partie contractante ont le droit de séjourner et d’exercer une activité économique sur le territoire de l’autre partie contractante selon les modalités prévues aux chapitres II à IV de l’Annexe I. L'art. 6 annexe I ALCP dispose ce qui suit: "(1) Le travailleur salarié ressortissant d’une partie contractante (ci-après nommé travailleur salarié) qui occupe un emploi d’une durée égale ou supérieure à un an au service d’un employeur de l’Etat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(2) Le travailleur salarié qui occupe un emploi d’une durée supérieure à trois mois et inférieure à un an au service d’un employeur de l’Etat d’accueil reçoit un titre de séjour d’une durée égale à celle prévue dans le contrat. Le travailleur salarié qui occupe un emploi d’une durée ne dépassant pas trois mois n’a pas besoin d’un titre de séjour. (…) (6)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main-d’œuvre compétent". b) La Cour de justice de l'Union européenne (CJUE, précédemment Cour de justice des Communautés européennes CJCE) estime que la notion de travailleur doit être interprétée de façon extensive, tandis que les exceptions et dérogations à cette liberté fondamentale doivent, au contraire, faire l'objet d'une interprétation stricte ( ATF 131 II 339 consid.</w:t>
      </w:r>
    </w:p>
    <w:p>
      <w:r>
        <w:rPr>
          <w:b/>
        </w:rPr>
        <w:t>E. 3.2</w:t>
      </w:r>
    </w:p>
    <w:p>
      <w:r>
        <w:t>p. 345 et les références aux arrêts de la CJCE). Doit ainsi être considéré comme un travailleur la personne qui accomplit, pendant un certain temps, en faveur d'une autre personne et sous la direction de celle-ci, des prestations en contrepartie desquelles elle touche une rémunération; l'existence d'une prestation de travail, d'un lien de subordination et d'une rémunération suffisent pour qu'une personne puisse être considérée comme travailleur. Cela suppose l'exercice d'activités réelles et effectives, à l'exclusion d'activités tellement réduites qu'elles se présentent comme purement marginales et accessoires (arrêt du Tribunal fédéral 2C_390/2013 du 10 avril 2014 consid. 3.1 et les références citées; PE.2015.0349 du 28 décembre 2015 consid. 2b/aa; PE.2014.0422 du 8 mai 2015 consid. 2). Pour apprécier si l'activité exercée est réelle et effective, on peut tenir compte de l'éventuel caractère irrégulier des prestations accomplies, de leur durée limitée, ou de la faible rémunération qu'elles procurent. La libre circulation des travailleurs suppose, en règle générale, que celui qui s'en prévaut dispose des moyens d'assurer sa subsistance, surtout dans la phase initiale de son installation dans le pays d'accueil, lorsqu'il est à la recherche d'un emploi. Ainsi, le fait qu'un travailleur n'effectue qu'un nombre très réduit d'heures - dans le cadre, par exemple, d'une relation de travail fondée sur un contrat de travail sur appel - ou qu'il ne gagne que de faibles revenus, peut être un élément indiquant que l'activité exercée n'est que marginale et accessoire (cf. ATF 131 II 339 consid. 3.4 7 et les arrêts de la CJCE cités). A cet égard, le Tribunal fédéral a eu l'occasion de préciser qu'un travail exercé au taux de 80% pour un salaire mensuel de 2'532 fr. 65 ne représentait pas un emploi à tel point réduit ou une rémunération si basse qu'il s'agirait d'une activité purement marginale et accessoire sortant du champ d'application de l'art. 6 Annexe I ALCP (cf. arrêt 2C_1061/2013 du 14 juillet 2015 consid. 4.4). En revanche, il a considéré qu'une activité à taux partiel donnant lieu à un salaire mensuel d'environ 600 à 800 fr. apparaissait tellement réduite et peu rémunératrice qu'elle devait être tenue pour marginale et accessoire (cf. arrêt 2C_1137/2015 du 6 août 2015 consid. 4.4; cf. également 2C_761/2015 du 21 avril 2016 consid. 4.2.2). Se référant à la jurisprudence de la CJCE discutant des éléments permettant d’admettre une activité réelle et effective (résumée dans l’arrêt PE.2015.0221 du 5 novembre 2015 consid. 4c/cc), le Tribunal fédéral a jugé que, compte tenu de l'absence de contrat de travail et de rémunération, les emplois temporaires d’insertion destinés aux personnes au chômage ne confèrent pas la qualité de travailleur à la personne qui les exerce (cf. notamment arrêt 2C_390/2013 précité consid. 4.2; confirmé in ATF 141 II 1 consid. 2.2.5). Il a en outre estimé qu’un stage et un volontariat de quelques mois dans un centre et une association d’utilité publique, lors duquel la rémunération consistait uniquement en la mise à disposition d’un logis, tandis que l’assistance sociale continuait à être versée, ne rétablissaient pas le statut de travailleur (ATF 141 II 1 consid. 3.3.2; arrêt du TF 2C_95/2016 du 15 février 2016). Une fois que la relation de travail a pris fin, l'intéressé perd en principe la qualité de travailleur, étant entendu cependant que, d'une part, cette qualité peut produire certains effets après la cessation de la relation de travail et que, d'autre part, une personne à la recherche réelle d'un emploi peut être qualifiée de travailleur (cf. notamment l’arrêt de Cour de justice de l'Union européenne (arrêt de la CJCE Martinez Sala du 12 mai 1998 C-85/96, in Rec. 1998 p. I-2719 point 32). La recherche réelle d'un emploi suppose que l'intéressé apporte la preuve qu'il continue à en chercher un et qu'il a des chances véritables d'être engagé, sinon il n'est pas exclu qu'il soit contraint de quitter le pays d'accueil après six mois (cf. arrêts 2C_1178/2012 du 4 juin 2013 consid. 2;. 2C_390/2013 du 10 avril 2014 consid. 3.1; arrêt PE.2015.0221 du 5 novembre 2015 consid. 4d et les références au droit communautaire citées). En effet, selon l'art. 2 par. 1 al. 2 Annexe I ALCP, les ressortissants des parties contractantes ont notamment le droit de se rendre dans une autre partie contractante ou d'y rester après la fin d'un emploi d'une durée inférieure à un an pour y chercher un emploi et y séjourner pendant un délai raisonnable, qui peut être de six mois qui leur permette de prendre connaissance des offres d'emplois correspondant à leurs qualifications professionnelles et de prendre, le cas échéant, les mesures nécessaires aux fins d'être engagés. Le paragraphe 2 de cette disposition précise que les ressortissants des parties contractantes n'exerçant pas d'activité économique dans l'Etat d'accueil et qui ne bénéficient pas d'un droit de séjour en vertu d'autres dispositions du présent accord ont, pour autant qu'ils remplissent les conditions préalables requises dans le chapitre V, un droit de séjour. Sous réserve d'une situation d'abus de droit où un ressortissant communautaire se rendrait dans un autre Etat membre pour y exercer un travail fictif ou d'une durée extrêmement limitée dans le but de bénéficier de certaines aides, les intentions ou le comportement de l'intéressé avant ou après sa période d'emploi ne sont pas déterminants pour examiner sa qualité de travailleur salarié. Seuls comptent les critères objectifs énoncés par la jurisprudence (ATF 131 II 339 consid. 3.4 p. 247 et 4.3 p. 349). c) En vertu de l'art. 23 al. 1 de l’ordonnance fédérale sur l'introduction de la libre circulation des personnes, du 22 mai 2002 (OLCP ; RS 142.203), les autorisations de séjour de courte durée, de séjour et frontalières UE/AELE peuvent être révoquées ou ne pas être prolongées, si les conditions requises pour leur délivrance ne sont plus remplies. En procédant à une interprétation de ces principes, le Tribunal fédéral a jugé qu'un étranger au bénéfice d'une autorisation de séjour UE/AELE peut perdre le statut de travailleur au sens de l'ALCP et par conséquent se voir refuser la prolongation, respectivement se voir révoquer l'autorisation de séjour dont il est titulaire si 1) il se trouve dans un cas de chômage volontaire; 2) on peut déduire de son comportement qu'il n'existe (plus) aucune perspective réelle qu'il soit engagé à nouveau dans un laps de temps raisonnable ou 3) il adopte un comportement abusif p. ex. en se rendant dans un autre Etat membre pour y exercer un travail fictif ou d'une durée extrêmement limitée dans le seul but de bénéficier de prestations sociales meilleures que dans son Etat d'origine ou que dans un autre Etat membre (cf. ATF 141 II 1 consid. 2.2.1; arrêts TF 2C_761/2015 du 21 avril 2016 consid. 4.3; 2C_1122/2015 du 12 janvier 2016 consid. 3.2 et les références citées). Le Tribunal fédéral n'a apparemment jamais eu à déterminer à partir de quel moment exact un étranger perdait la qualité de travailleur une fois au chômage involontaire; en revanche, il a déjà jugé que le détenteur d'une autorisation de séjour CE/AELE au chômage involontaire pendant dix-huit mois – durant lesquels la personne était restée inactive et avait touché des indemnités de chômage puis des prestations d'assistance – perdait le statut de travailleur (arrêt 2C_390/2013 précité consid. 4.3 et les références). Il a également estimé qu'une personne retrouvant un emploi qui n'avait duré que trois mois, après une période d'inactivité de plus d'un an et demi durant laquelle des indemnités de chômage et des prestations d'assistance avaient été perçues, ne pouvait pas se voir à nouveau qualifiée de travailleur au sens de l'ALCP (arrêts 2C_390/2013 précité consid. 4.4; 2C_967/2010 du 17 juin 2011 consid. 4.2). Dans un arrêt plus récent, concernant une personne se trouvant depuis vingt mois au chômage involontaire et assistée par les services sociaux, le Tribunal fédéral a retenu que l'intéressée avait été très activement à la recherche d'un emploi et avait produit tout au long de la procédure les nombreuses offres d'emploi qu'elle avait faites, de même que les réponses reçues de potentiels employeurs; ainsi, elle avait apporté la preuve qu'elle était à la recherche réelle d'un emploi; par ailleurs, pour maintenir le statut de travailleur, la jurisprudence n'exigeait pas que le ressortissant étranger "trouve un emploi durable" mais uniquement qu'il ait une "perspective réelle de travail" (arrêt 2C_1162/2014 du 8 décembre 2015 consid. 4.3; voir aussi ATF 141 II 1 consid. 2.2.1; 2C_412/2014 du 27 mai 2014 consid. 3.2). On peut ajouter que, selon la jurisprudence allemande, la qualité de travailleur s'éteint lorsque le placement du ressortissant de l'UE au chômage, sans être toutefois durablement en incapacité de travail, est définitivement exclu et qu'il n'a plus droit aux indemnités de chômage; il en va de même de celui qui n'a pas sérieusement l'intention de trouver un travail (cf. arrêt 2C_390/2013 du 10 avril 2014 consid. 4.3, références citées). Enfin, encore faut-il relever qu'une autorisation de séjour UE/AELE ne peut être révoquée pour la seule raison qu'un ancien travailleur fait appel à l'aide sociale (arrêt 2C_412/2014 du 27 mai 2014 consid. 3.2; Silvia Gastaldi, L'accès à l'aide sociale dans le cadre de l'ALCP in: Libre circulation des personnes et accès aux prestations étatiques, Zurich 2015, p. 141). Cela n'empêche pas toutefois pas l'autorité de refuser de renouveler une autorisation de séjour non pas pour ce motif uniquement, mais parce que la personne concernée a perdu le statut de travailleur (cf. arrêt 2C_1162/2014 du 8 décembre 2015 consid. 4.1). d) Dans le cas d’espèce, le recourant a obtenu le 4 février 2013 une autorisation de séjour UE/AELE de longue durée, au bénéfice d’un emploi de chauffeur-livreur qu’il a toutefois perdu le 1 er mai 2013 au plus tard. En effet, il perçoit depuis lors et sans discontinuer les prestations de l’assistance publique, dont il dépend entièrement pour son entretien. Le recourant n’a, depuis lors, plus jamais travaillé et demeure dépourvu d’une perspective réelle de travail. Il ne bénéficie d’aucune mesure d’insertion professionnelle, au sens des art. 24 et ss de la loi cantonale du 5 juillet 2005 sur l’emploi (LEmp; RSV 822.11), lesquelles ont pour but d’améliorer l’aptitude au placement des demandeurs d’emploi. Le recourant expose sans doute qu’il recherche activement un nouvel emploi, mais n’a produit aucune recherche à cet égard. Il est vrai que, dans son recours, il s’est engagé à produire tout nouveau de contrat de travail conclu. Force est cependant de constater, au vu de ce qui précède, que le recourant n’a pas acquis la qualité de travailleur au sens de l’art. 6 par. 1 Annexe I ALCP, dès lors qu’il a exercé un emploi rémunéré durant moins d’une année. En outre, il ne dispose, depuis la perte de cet emploi, d’aucune perspective réelle de travail. Il n’est par conséquent pas fondé à invoquer l'art. 2 par. 1 al. 2 Annexe I ALCP. Il reste cependant à examiner s’il peut invoquer à son profit d’autres dispositions de cet accord.</w:t>
      </w:r>
    </w:p>
    <w:p>
      <w:r>
        <w:rPr>
          <w:b/>
        </w:rPr>
        <w:t>E. 4</w:t>
      </w:r>
    </w:p>
    <w:p>
      <w:r>
        <w:t>a) Selon l'art. 4 al. 1 Annexe I ALCP, les ressortissants d'une partie contractante ont le droit de demeurer sur le territoire d'une autre partie contractante après la fin de leur activité économique. L'art. 4 al. 2 Annexe I ALCP renvoie, conformément à l'art. 16 de l'accord, au règlement (CEE) 1251/70 (ci-après: règlement 1251/70) et à la directive 75/34/CEE, "tels qu'en vigueur à la date de la signature de l'accord". L'art. 2 par. 1 let. b du règlement 1251/70 prévoit qu'a le droit de demeurer sur le territoire d'un Etat membre le travailleur qui, résidant d'une façon continue sur le territoire de cet Etat depuis plus de deux ans, cesse d'y occuper un emploi salarié à la suite d'une incapacité permanente de travail. Si cette incapacité résulte d'un accident du travail ou d'une maladie professionnelle ouvrant droit à une rente entièrement ou partiellement à charge d'une institution de cet Etat, aucune condition de durée de résidence n'est requise (art. 2 par. 1 let. b 2 ème phrase du règlement 1251/70). L'art. 4 par. 2 de ce même règlement précise que les périodes de chômage involontaire, dûment constatées par le bureau de main-d'œuvre compétent, et les absences pour cause de maladie ou accident sont considérées comme des périodes d'emploi au sens de l'art. 2 par. 1. D'après l'art. 5 par. 1 du règlement, le bénéficiaire dispose d'un délai de deux ans pour l'exercice du droit de demeurer ; ce délai court depuis le moment où le droit a été ouvert en application de l'art. 2 par. 1 let. a et b et de l'art. 3. L'art. 22 OLCP dispose enfin que les ressortissants de l'UE qui ont le droit de demeurer en Suisse selon l'accord sur la libre circulation des personnes reçoivent une autorisation de séjour UE/AELE (cf. arrêts 2C_545/2015 du 14 décembre 2015 consid. 3.1; 2C_587/2013 du 30 octobre 2013 consid. 3.1). A teneur de la Directive du Secrétariat d'Etat aux migrations (SEM) concernant l'introduction progressive de la libre circulation des personnes, (II. Accord sur la libre circulation des personnes, version au 1 er janvier 2017 [ci-après: Directives OLCP]), le droit de demeurer s'interprète comme le droit du travailleur de maintenir sa résidence sur le territoire de l'Etat d'accueil lorsqu'il cesse d'y exercer une activité. Les bénéficiaires du droit de demeurer conservent leurs droits acquis en qualité de travailleur (maintien du droit à l'égalité de traitement avec les nationaux) en vertu de l'ALCP et de ses protocoles, bien qu'ils ne bénéficient plus du statut de travailleur. Ce droit de séjour est en principe maintenu, indépendamment du fait que la personne ait bénéficié ou non d'éventuelles prestations de l'aide sociale, et s'étend aux membres de la famille indépendamment de leur nationalité (ch. 10.3.1; dans le même sens, arrêts 2C_761/2015 du 21 avril 2016 consid. 3.1; 2C_545/2015 du 14 décembre 2015 consid. 3.2). b) En l’espèce, le recourant séjournait en Suisse depuis moins de deux ans, plus précisément quatre mois, lorsqu’il a perdu son emploi. En outre, une incapacité permanente de travail n’est ni alléguée, ni établie ; le recourant affirme au contraire avoir bon espoir de retrouver un emploi. Il n’est par conséquent pas fondé à se prévaloir d’un droit de demeurer en Suisse au sens des dispositions précitées.</w:t>
      </w:r>
    </w:p>
    <w:p>
      <w:r>
        <w:rPr>
          <w:b/>
        </w:rPr>
        <w:t>E. 5</w:t>
      </w:r>
    </w:p>
    <w:p>
      <w:r>
        <w:t>a) Aux termes de l’art. 24 par. 1 Annexe I ALCP, une personne ressortissante d'une partie contractante n'exerçant pas d'activité économique dans l'Etat de résidence et qui ne bénéficie pas d'un droit de séjour en vertu d'autres dispositions du présent accord reçoit un titre de séjour d'une durée de cinq ans au moins, à condition qu'elle prouve aux autorités nationales compétentes qu'elle dispose pour elle-même et les membres de sa famille: de moyens financiers suffisants pour ne devoir faire appel à l'aide sociale pendant leur séjour (let. a); d'une assurance-maladie couvrant l'ensemble des risques (let. b). Les parties contractantes peuvent, quand elles l'estiment nécessaire, demander la revalidation du titre de séjour au terme des deux premières années de séjour. Sont considérés comme suffisants les moyens qui dépassent le montant en dessous duquel les nationaux, eu égard à leur situation personnelle et, le cas échéant, à celle des membres de leur famille, peuvent prétendre à des prestations d’assistance; lorsque cette condition ne peut s’appliquer, les moyens financiers du demandeur sont considérés comme suffisants lorsqu’ils sont supérieurs au niveau de la pension minimale de sécurité sociale versée par l’Etat d’accueil (par. 2). Selon l'art. 16 al. 1 OLCP, tel est le cas si ces moyens dépassent les prestations d’assistance qui seraient allouées en fonction des directives "Aide sociale: concepts et normes de calcul" (directives CSIAS), à un ressortissant suisse, éventuellement aux membres de sa famille, suite à la demande de l’intéressé et compte tenu de sa situation personnelle. En d'autres termes, on considère que la condition de l'art. 16 al. 1 OLCP est remplie si les moyens financiers d'un citoyen suisse, dans la même situation, lui fermeraient l'accès à l'aide sociale (ATF 135 II 265 consid. 3.3. p. 269; arrêts PE.2013.0483 du 10 juillet 2014 consid. 5a; PE.2013.0216 du 30 septembre 2013, consid. 4; PE.2012.0319 du 22 mai 2013, consid. 3; PE.2012.0259 du 21 janvier 2013, consid. 3). b) En l’espèce le recourant dépend entièrement de l’assistance publique pour son entretien depuis bientôt cinq ans. Par conséquent, il ne remplit pas les conditions lui permettant de séjourner en Suisse sans exercer d’activité lucrative.</w:t>
      </w:r>
    </w:p>
    <w:p>
      <w:r>
        <w:rPr>
          <w:b/>
        </w:rPr>
        <w:t>E. 6</w:t>
      </w:r>
    </w:p>
    <w:p>
      <w:r>
        <w:t>Avant de confirmer, le cas échéant, la révocation de l’autorisation de séjour du recourant, il importe d'examiner l'existence éventuelle d'un cas de rigueur au sens de l'art. 20 OLCP. On rappelle que cette disposition prévoit que, si les conditions d’admission sans activité lucrative ne sont pas remplies au sens de l’ALCP, une autorisation de séjour UE/AELE peut être délivrée lorsque des motifs importants l’exigent. a) L'art. 20 OLCP doit être interprété par analogie avec les art. 13 let. f et 36 de l’ancienne ordonnance du 6 octobre 1986 limitant le nombre des étrangers (aOLE), remplacés dès le 1 er janvier 2008 par l’art. 31 de l'ordonnance du 24 octobre 2007 relative à l’admission, au séjour et à l’exercice d’une activité lucrative (OASA; RS 142.201). L'art. 31 al. 1 OASA précise qu'une autorisation de séjour peut être octroyée dans les cas individuels d'extrême gravité et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 Il n'existe pas de droit en la matière; l'autorité cantonale statue librement (art. 96 de la loi fédérale du 16 décembre 2005 sur les étrangers [LEtr; RS 142.20]) après avoir soumis le cas au Secrétariat d’Etat aux migrations pour approbation (voir arrêt PE.2010.0623 du 6 décembre 2011 consid. 2 b/ee et les arrêts cités). Selon la jurisprudence, qui conserve toute sa valeur, l'art. 13 let. f OLE présente un caractère exceptionnel. Les conditions auxquelles la reconnaissance d'un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Les relations familiales de l'intéressé en Suisse et dans sa patrie, son état de santé, sa situation professionnelle, son intégration sociale font partie des éléments que l'autorité compétente doit prendre en considération (ATF 130 II 39 consid. 3 p. 41 s.; 128 II 200 consid. 4 p. 207/208; 124 II 110 consid. 2 p. 112 et les arrêts cités; v. également arrêts PE.2014.0062 du 2 décembre 2014; PE.2013.0093 du 8 octobre 2013; PE.2012.0056 du 4 avril 2012). Des motifs médicaux peuvent, suivant les circonstances, conduire à la reconnaissance d'un tel cas,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(cf. arrêts du Tribunal administratif fédéral C-6116/2012 du 18 février 2014 consid. 7.3.1; C-4970/2011 du 17 octobre 2013 consid. 7.6.1 et jurisprudence citée; C-1888/2012 du 23 juillet 2013, consid. 6.4). En revanche, le seul fait d'obtenir en Suisse des prestations médicales supérieures à celles offertes dans le pays d'origine ne suffit pas à justifier une exception aux mesures de limitation (arrêt PE.2013.0416 du 21 mai 2014). De même, l'étranger qui entre pour la première fois en Suisse en souffrant déjà d'une sérieuse atteinte à la santé ne saurait se fonder uniquement sur ce motif médical pour poursuivre son séjour en Suisse (ATF 128 II 200 consid. 5.3 p. 209 et les références; arrêt du Tribunal fédéral 2C_2016/2009 du 20 août 2009 consid. 4.2). En outre, une grave maladie (à supposer qu'elle ne puisse être soignée dans le pays d'origine) ne saurait justifier, à elle seule, la reconnaissance d'un cas de rigueur au sens des dispositions précitées, l'aspect médical ne constituant qu'un élément parmi d'autres (durée du séjour, intégration socioprofessionnelle et formations accomplies en Suisse, présence d'enfants scolarisés en Suisse et degré de scolarité atteint, attaches familiales en Suisse et à l'étranger, etc.) à prendre en considération (cf. arrêt du Tribunal administratif fédéral C-6228/2012 du 26 mars 2013 consid. 9.3.1 et les références citées). Pour juger de l'état de santé des personnes concernées, on peut se référer à des rapports médicaux, des certificats médicaux, des rapports émanant de centres de soins, de services sociaux ou encore à des rapports établis par la Section Analyses du SEM (cf. Directive I. Domaine des étrangers, état au 6 mars 2017, ch. 5.6.12.6, à teneur duquel: «l es maladies chroniques ou graves dont souffre l'étranger concerné ou un membre de sa famille et dont le traitement adéquat n'est pas disponible dans le pays d'origine doivent être prises en compte dans l'examen de la gravité d'une situation de rigueur [maladie chronique, risque de suicide avéré, traumatisme consécutif à la guerre, accident grave, etc. ])» . b) Le recourant séjourne en Suisse depuis plus de cinq ans; il ne peut pas prétendre y avoir tissé de liens aussi étroits et profonds qu’avec son pays d’origine, où il a vécu ses vingt-trois premières années. En outre, aucun élément du dossier ne permet de retenir que son intégration en Suisse se révélerait particulièrement remarquable, ce dont on peut sérieusement douter puisqu’il a été condamné le 19 août 2016 à une peine pécuniaire de 150 jours-amende avec sursis pendant deux ans. En outre, on rappelle à cet égard que depuis bientôt cinq ans, le recourant dépend entièrement de l’assistance publique pour son entretien et a contracté une dette importante envers la collectivité. Sans doute, le recourant rencontre actuellement des problèmes de santé, puisqu’il est suit une psychothérapie, après avoir été hospitalisé durant près de trois semaines en octobre 2017. Quoi qu’il en soit, même si le recourant est toujours suivi et que son état demeure fragile, le traitement qui lui est actuellement prescrit est dispensé dans son pays d’origine, le Portugal étant pourvu d’infrastructures médicales, hospitalières et institutionnelles semblables à celles de la Suisse. Les troubles de la santé qui affectent actuellement le recourant peuvent parfaitement être pris en charge dans son pays de provenance. Rien n’empêche le recourant d’y poursuivre son traitement et de retrouver son statut de travailleur. c) Par conséquent, aucun élément ne permet de retenir que le recourant représenterait un cas de rigueur, justifiant qu’il soit dérogé aux conditions d’admission du séjour en Suisse.</w:t>
      </w:r>
    </w:p>
    <w:p>
      <w:r>
        <w:rPr>
          <w:b/>
        </w:rPr>
        <w:t>E. 7</w:t>
      </w:r>
    </w:p>
    <w:p>
      <w:r>
        <w:t>a) Au surplus, le recourant ne soutient pas qu’au vu de son état de santé actuel, son renvoi serait illicite au sens des art. 3 CEDH et 83 al. 4 LEtr. On observe sur ce dernier point que l'exécution du renvoi demeure raisonnablement exigible si l'accès à des soins essentiels est assuré dans le pays d'origine ou de provenance, fussent-ils d'un niveau de qualité, d'une efficacité et d'une utilité moindres que ceux disponibles en Suisse (cf. arrêts du Tribunal administratif fédéral E-3657/2014 du 20 octobre 2014; E-8787/2010 du 24 janvier 2011, ainsi que les références citées). Tel est le cas en l’occurrence. b) Enfin, le recourant étant célibataire et sans enfant vivant en Suisse, il n’est pas fondé à invoquer l’art. 8 CEDH, disposition garantissant le respect de la vie familiale. On relève sur ce point que le refus du SPOP de prolonger l’autorisation de séjour de sa compagne, B.________, a été confirmé par arrêt PE.2017.0196 du 8 novembre 2017, aujourd’hui définitif.</w:t>
      </w:r>
    </w:p>
    <w:p>
      <w:r>
        <w:rPr>
          <w:b/>
        </w:rPr>
        <w:t>E. 8</w:t>
      </w:r>
    </w:p>
    <w:p>
      <w:r>
        <w:t>Les considérants qui précèdent conduisent ainsi le Tribunal à rejeter le recours et à confirmer la décision attaquée. Au vu des circonstances, il sera renoncé à percevoir un émolument d’arrêt, mais l’allocation de dépens n’entrera pas en ligne de compte (cf. art. 49 al. 1, 50 al. 1,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