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PE.2017.0292 vom 4. August 2017</w:t>
      </w:r>
    </w:p>
    <w:p>
      <w:r>
        <w:t>VD Tribunal cantonal, 2017-08-04, FR</w:t>
      </w:r>
    </w:p>
    <w:p>
      <w:r>
        <w:rPr>
          <w:b/>
        </w:rPr>
        <w:t xml:space="preserve">Quelle: </w:t>
      </w:r>
      <w:r>
        <w:t>https://mcp.opencaselaw.ch/entscheid/vd_omni_PE.2017.0292</w:t>
      </w:r>
    </w:p>
    <w:p>
      <w:r>
        <w:t>FR: VD_OMNI PE.2017.0292 du 4 août 2017</w:t>
      </w:r>
    </w:p>
    <w:p>
      <w:r>
        <w:t>IT: VD_OMNI PE.2017.0292 del 4 agosto 2017</w:t>
      </w:r>
    </w:p>
    <w:p>
      <w:pPr>
        <w:pStyle w:val="Heading2"/>
      </w:pPr>
      <w:r>
        <w:t>Regeste</w:t>
      </w:r>
    </w:p>
    <w:p>
      <w:r>
        <w:t>A.________/Service de la population (SPOP) | Irrecevabilité du recours pour défaut de paiement de l'avance de frais. Annulé par l'arrêt PE.2017.0292 du 21 septembre 2017, le délai de paiement de l'avance de frais ayant été restitué au recourant qui a établi avoir été, sans faute de sa part, empêché d'agir dans le délai fixé.</w:t>
      </w:r>
    </w:p>
    <w:p>
      <w:pPr>
        <w:pStyle w:val="Heading2"/>
      </w:pPr>
      <w:r>
        <w:t>Volltext</w:t>
      </w:r>
    </w:p>
    <w:p>
      <w:r>
        <w:t>Vaud Tribunal cantonal Cour de droit administratif et public 04.08.2017 PE.2017.0292</w:t>
      </w:r>
    </w:p>
    <w:p>
      <w:r>
        <w:t>A.________/Service de la population (SPOP) | Irrecevabilité du recours pour défaut de paiement de l'avance de frais. Annulé par l'arrêt PE.2017.0292 du 21 septembre 2017, le délai de paiement de l'avance de frais ayant été restitué au recourant qui a établi avoir été, sans faute de sa part, empêché d'agir dans le délai fixé.</w:t>
      </w:r>
    </w:p>
    <w:p>
      <w:r>
        <w:t>TRIBUNAL CANTONAL COUR DE DROIT ADMINISTRATIF ET PUBLIC Arrêt du 4 août 2017 Composition M. Pascal Langone, président ; Mme Isabelle Guisan et M. Alex Dépraz, juges. Recourant A.________ à ******** Autorité intimée Service de la population (SPOP), à Lausanne Objet Recours A.________ c/ décision du Service de la population (SPOP) du 17 mai 2017 refusant le renouvellement de son autorisation de séjour et prononçant son renvoi de Suisse. Vu les faits suivants - vu le recours déposé le 23 juin 2017, - vu l'accusé de réception du 27 juin 2017 impartissant au recourant un délai au 27 juillet 2017, notamment pour effectuer un dépôt de garantie, et l'informant qu'à défaut de paiement dans le délai imparti, le recours serait déclaré irrecevable, - vu cet accusé de réception, adressé à, A. ________, ********, ********, reçu en retour de la poste le 4 juillet 2017 avec la mention « Le destinataire est introuvable à l’adresse indiquée », - vu le renvoi de cet avis le 4 juillet 2017, précisant que ce second envoi ne fait pas courir de nouveau délai, à l’adresse suivante : A.________, p.a B.________, ********, ********, - vu l'absence de paiement, - vu l'art. 47 al. 2 et 3 de la loi cantonale du 28 octobre 2008 sur la procédure administrative (LPA-VD; RSV 173.36), Considérant en droit - que l'avance requise n'a pas été effectuée dans le délai prescrit, - que le recourant a été rendu expressément attentif aux conséquences du non-paiement de l’avance de frais dans le délai, conformément à l’art. 47 al. 3 LPA-VD, - qu’il n’a ni requis la prolongation du délai fixé pour le paiement de l’avance de frais, ni sollicité de dispense de paiement ou d’assistance judiciaire, - que le tribunal ne peut ainsi entrer en matière sur le recours (art. 47 al. 3 LPA-VD), qui doit être déclaré irrecevable, - que le présent arrêt peut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4 août 2017 Le président: Le présent arrêt est communiqué aux destinataires de l'avis d'envoi ci-joint ainsi qu'au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