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PE.2012.0363 vom 10. Juni 2013</w:t>
      </w:r>
    </w:p>
    <w:p>
      <w:r>
        <w:t>VD Tribunal cantonal, 2013-06-10, FR</w:t>
      </w:r>
    </w:p>
    <w:p>
      <w:r>
        <w:rPr>
          <w:b/>
        </w:rPr>
        <w:t xml:space="preserve">Quelle: </w:t>
      </w:r>
      <w:r>
        <w:t>https://mcp.opencaselaw.ch/entscheid/vd_omni_PE.2012.0363</w:t>
      </w:r>
    </w:p>
    <w:p>
      <w:r>
        <w:t>FR: VD_OMNI PE.2012.0363 du 10 juin 2013</w:t>
      </w:r>
    </w:p>
    <w:p>
      <w:r>
        <w:t>IT: VD_OMNI PE.2012.0363 del 10 giugno 2013</w:t>
      </w:r>
    </w:p>
    <w:p>
      <w:pPr>
        <w:pStyle w:val="Heading2"/>
      </w:pPr>
      <w:r>
        <w:t>Regeste</w:t>
      </w:r>
    </w:p>
    <w:p>
      <w:r>
        <w:t>X.________ c/Service de la population (SPOP) | C'est à juste titre que le SPOP n'est pas entré en matière sur la demande de réexamen. Le recourant, ressortissant algérien, n'invoque aucun fait nouveau ni pertinent survenu depuis l'entrée en force de la décision attaquée. Il a même indiqué vouloir retourner en Algérie.</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procédurale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Le recourant motive son recours en faisant valoir, d’une part, que son état de santé l’empêcherait de quitter la Suisse et, d’autre part, que sa vie serait en danger en cas de renvoi dans son pays d’origine. Il n'invoque ainsi non seulement aucun fait nouveau, mais encore aucun fait pertinent, survenu depuis l'entrée en force de la décision du 16 octobre 2012 et qui permettrait d’entrer en matière sur une demande de réexamen. Partant, c'est à juste titre que le SPOP a déclaré irrecevable sa demande de réexamen et subsidiairement l'a rejetée. En outre, il y a lieu de relever que le recourant a indiqué, dans sa lettre datée du 9 avril 2013, avoir l’intention de retourner en Algérie, si bien que la motivation développée dans son recours apparaît contradictoire. Il résulte de ce qui précède que le recours doit être rejeté et la décision attaquée, maintenue. L'arrêt sera rendu sans frais, ni allocation de dépens.</w:t>
      </w:r>
    </w:p>
    <w:p>
      <w:r>
        <w:rPr>
          <w:b/>
        </w:rPr>
        <w:t>E. 3</w:t>
      </w:r>
    </w:p>
    <w:p>
      <w:r>
        <w:t>Compte tenu de ses ressources, le recourant a été mis au bénéfice de l'assistance judiciaire par décision du 26 octobre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Jean-Pierre Bloch peut être arrêtée, compte tenu de la liste des opérations produite, à 1'123.20 fr., 990 fr. d’honoraires, 50 fr. de débours et 83.20 de TVA. L'indemnité de conseil d'office et les frais de justice sont supportés provisoirement par le canton (cf. art. 122 al. 1 let. a du code de procédure civile du 19 décembre 2008 - CPC; RS 272 -, applicable par renvoi de l'art. 18 al. 5 LPA-VD), le recourant étant rendu attentif au fait qu'il est tenu de rembourser les montants ainsi avancés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